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văn bản quy phạm pháp luật về đấu giá quyền sử dụng đất để giao đất có thu tiền sử dụng đất hoặc cho thuê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21/2024/QĐ-UBND</w:t>
      </w:r>
    </w:p>
    <w:p>
      <w:r>
        <w:t>Yên Bái, ngày 18 tháng 11 năm 2024</w:t>
      </w:r>
    </w:p>
    <w:p>
      <w:r>
        <w:t>QUYẾT ĐỊNH</w:t>
      </w:r>
    </w:p>
    <w:p>
      <w:r>
        <w:t>BÃI BỎ CÁC VĂN BẢN QUY PHẠM PHÁP LUẬT CỦA ỦY BAN NHÂN DÂN TỈNH VỀ ĐẤU GIÁ QUYỀN SỬ DỤNG ĐẤT ĐỂ GIAO ĐẤT CÓ THU TIỀN SỬ DỤNG ĐẤT HOẶC CHO THUÊ ĐẤT TRÊN ĐỊA BÀN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điều tra cơ bản đất đai; đăng ký, cấp Giấy chứng nhận quyền sử dụng đất, quyền sở hữu tài sản gắn liền với đất và Hệ thống thông tin về đất đai;</w:t>
      </w:r>
    </w:p>
    <w:p>
      <w:r>
        <w:t>Căn cứ Nghị định số 102/2024/NĐ-CP ngày 30 tháng 7 năm 2024 của Chính phủ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Tư pháp tại Tờ trình số 2156/TTr-STP ngày 08/11/2024.</w:t>
      </w:r>
    </w:p>
    <w:p>
      <w:r>
        <w:t>QUYẾT ĐỊNH:</w:t>
      </w:r>
    </w:p>
    <w:p>
      <w:r>
        <w:t>Điều 1. Bãi bỏ các văn bản quy phạm pháp luật của Ủy ban nhân dân tỉnh về đấu giá quyền sử dụng đất để giao đất có thu tiền sử dụng đất hoặc cho thuê đất trên địa bàn tỉnh Yên Bái</w:t>
      </w:r>
    </w:p>
    <w:p>
      <w:r>
        <w:t>Bãi bỏ toàn bộ các quyết định sau đây:</w:t>
      </w:r>
    </w:p>
    <w:p>
      <w:r>
        <w:t>1. Quyết định số 12/2018/QĐ-UBND ngày 08 tháng 8 năm 2018 của Ủy ban nhân dân tỉnh Yên Bái ban hành Quy định về đấu giá quyền sử dụng đất để giao đất có thu tiền sử dụng đất hoặc cho thuê đất trên địa bàn tỉnh Yên Bái.</w:t>
      </w:r>
    </w:p>
    <w:p>
      <w:r>
        <w:t>2. Quyết định số 20/2022/QĐ-UBND ngày 28 tháng 9 năm 2022 của Uỷ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w:t>
      </w:r>
    </w:p>
    <w:p>
      <w:r>
        <w:t>3. Quyết định số 27/2023/QĐ-UBND ngày 05 tháng 12 năm 2023 của Uỷ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của Ủy ban nhân dân tỉnh Yên Bái và Quyết định số 20/2022/QĐ-UBND ngày 28 tháng 9 năm 2022 của Uỷ ban nhân dân tỉnh Yên Bái.</w:t>
      </w:r>
    </w:p>
    <w:p>
      <w:r>
        <w:t>4. Quyết định số 04/2024/QĐ-UBND ngày 03 tháng 5 năm 2024 của Uỷ ban nhân dân tỉnh Yên Bái sửa đổi, bổ sung khoản 1 Điều 1 Quyết định số 27/2023/QĐ- UBND ngày 05 tháng 12 năm 2023 của Ủy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và Quyết định số 20/2022/QĐ-UBND ngày 28 tháng 9 năm 2022 của Ủy ban nhân dân tỉnh Yên Bái.</w:t>
      </w:r>
    </w:p>
    <w:p>
      <w:r>
        <w:t>Điều 2. Điều khoản thi hành</w:t>
      </w:r>
    </w:p>
    <w:p>
      <w:r>
        <w:t>1. Quyết định này có hiệu lực từ ngày 18 tháng 11 năm 2024.</w:t>
      </w:r>
    </w:p>
    <w:p>
      <w:r>
        <w:t>2. Chánh Văn phòng Ủy ban nhân dân tỉnh; Thủ trưởng các sở, ban, ngành, đoàn thể; Chủ tịch Ủy ban nhân dân các huyện, thị xã, thành phố; các tổ chức, cá nhân có liên quan căn cứ Quyết định thi hành.</w:t>
      </w:r>
    </w:p>
    <w:p>
      <w:r>
        <w:t>Nơi nhận:</w:t>
      </w:r>
    </w:p>
    <w:p>
      <w:r>
        <w:t>- Chính phủ;</w:t>
      </w:r>
    </w:p>
    <w:p>
      <w:r>
        <w:t>- Cục Kiểm tra văn bản (Bộ Tư pháp);</w:t>
      </w:r>
    </w:p>
    <w:p>
      <w:r>
        <w:t>- TT. Tỉnh ủy;</w:t>
      </w:r>
    </w:p>
    <w:p>
      <w:r>
        <w:t>- TT. HĐND tỉnh;</w:t>
      </w:r>
    </w:p>
    <w:p>
      <w:r>
        <w:t>- Đoàn Đại biểu Quốc hội tỉnh;</w:t>
      </w:r>
    </w:p>
    <w:p>
      <w:r>
        <w:t>- Chủ tịch, các Phó CT.UBND tỉnh;</w:t>
      </w:r>
    </w:p>
    <w:p>
      <w:r>
        <w:t>- CVP, PCVP UBND tỉnh;</w:t>
      </w:r>
    </w:p>
    <w:p>
      <w:r>
        <w:t>- Như Điều 2;</w:t>
      </w:r>
    </w:p>
    <w:p>
      <w:r>
        <w:t>- Sở Tư pháp (tự kiểm tra văn bản);</w:t>
      </w:r>
    </w:p>
    <w:p>
      <w:r>
        <w:t>- Văn phòng UBND tỉnh (đăng công báo);</w:t>
      </w:r>
    </w:p>
    <w:p>
      <w:r>
        <w:t>- Lưu: VT, NC, TNMT.</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