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tiêu chí dự án phát triển sản xuất giống nông nghiệp được hỗ trợ theo Nghị quyết 07/2023/NQ-HĐND quy định nội dung và mức chi từ ngân sách địa phương cho phát triển sản xuất giống phục vụ cơ cấu lại ngành nông nghiệp giai đoạn 2023-2030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21/2024/QĐ-UBND</w:t>
      </w:r>
    </w:p>
    <w:p>
      <w:r>
        <w:t>Cà Mau, ngày 16 tháng 7 năm 2024</w:t>
      </w:r>
    </w:p>
    <w:p>
      <w:r>
        <w:t>QUYẾT ĐỊNH</w:t>
      </w:r>
    </w:p>
    <w:p>
      <w:r>
        <w:t>QUY ĐỊNH TIÊU CHÍ DỰ ÁN PHÁT TRIỂN SẢN XUẤT GIỐNG NÔNG NGHIỆP ĐƯỢC HỖ TRỢ THEO NGHỊ QUYẾT SỐ 07/2023/NQ-HĐND NGÀY 07 THÁNG 7 NĂM 2023 CỦA HỘI ĐỒNG NHÂN DÂN TỈNH CÀ MAU QUY ĐỊNH NỘI DUNG VÀ MỨC CHI TỪ NGÂN SÁCH ĐỊA PHƯƠNG CHO PHÁT TRIỂN SẢN XUẤT GIỐNG PHỤC VỤ CƠ CẤU LẠI NGÀNH NÔNG NGHIỆP GIAI ĐOẠN 2023-2030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 ổ i, b ổ  sung một số điều của Luật Ban hành văn bản quy phạm pháp luật ngày 18  tháng  6  năm  2020 ;</w:t>
      </w:r>
    </w:p>
    <w:p>
      <w:r>
        <w:t>Căn cứ Thông tư số 107/2021/TT-BTC ngày 03  tháng  12  năm  2021 của Bộ trưởng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Căn cứ Nghị quyết số 07/2023/NQ-HĐND ngày 07 tháng 7 năm 2023 của Hội đồng nhân dân tỉnh Cà Mau quy định nội dung và mức chi từ ngân sách địa phương  cho    phát triển  sản xuất giống phục vụ cơ cấu lại ngành nông nghiệp giai đoạn 202 3 -2030 trên địa bàn tỉnh Cà Mau ;</w:t>
      </w:r>
    </w:p>
    <w:p>
      <w:r>
        <w:t>Theo đề nghị của  Giám đốc Sở Nông nghiệp và Phát triển nông thôn tại  Tờ trình  số 201/TTr-SNN ngày 19 tháng 6 năm 2024 và Công văn số 2920/SNN-KHTC ngày 11 tháng 7 năm 2024.</w:t>
      </w:r>
    </w:p>
    <w:p>
      <w:r>
        <w:t>QUYẾT ĐỊNH:</w:t>
      </w:r>
    </w:p>
    <w:p>
      <w:r>
        <w:t>Điều 1.    Tiêu chí dự án phát triển sản xuất giống nông nghiệp được hỗ trợ theo Nghị quyết số 07/2023/NQ-HĐND ngày 07 tháng 7 năm 2023 của Hội đồng nhân dân tỉnh Cà Mau quy định tại Phụ lục kèm theo Quyết định này và được cấp có thẩm quyền phê duyệt.</w:t>
      </w:r>
    </w:p>
    <w:p>
      <w:r>
        <w:t>Điều 2.    Quyết định này có hiệu lực thi hành kể từ ngày 31 tháng 7 năm 2024.</w:t>
      </w:r>
    </w:p>
    <w:p>
      <w:r>
        <w:t>Điều 3.     Tổ chức thực hiện</w:t>
      </w:r>
    </w:p>
    <w:p>
      <w:r>
        <w:t>1. Sở Nông nghiệp và Phát triển nông thôn chủ trì, phối hợp với các sở, ban, ngành tỉnh; Ủy ban nhân dân các huyện, thành phố Cà Mau tổ chức triển khai thực hiện Quyết định này.</w:t>
      </w:r>
    </w:p>
    <w:p>
      <w:r>
        <w:t>2. Chánh Văn phòng Ủy ban nhân dân tỉnh; Giám đốc Sở Nông nghiệp và Phát triển nông thôn;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 (b/c);</w:t>
      </w:r>
    </w:p>
    <w:p>
      <w:r>
        <w:t>- Bộ Nông nghiệp và PTNT (b/c);</w:t>
      </w:r>
    </w:p>
    <w:p>
      <w:r>
        <w:t>- Cục Kiểm tra VBQPPL - Bộ Tư pháp;</w:t>
      </w:r>
    </w:p>
    <w:p>
      <w:r>
        <w:t>- TT: Tỉnh ủy, HĐND tỉnh (b/c);</w:t>
      </w:r>
    </w:p>
    <w:p>
      <w:r>
        <w:t>- CT, các Phó CT UBND tỉnh;</w:t>
      </w:r>
    </w:p>
    <w:p>
      <w:r>
        <w:t>- Sở Tư pháp;</w:t>
      </w:r>
    </w:p>
    <w:p>
      <w:r>
        <w:t>- LĐVP UBND tỉnh;</w:t>
      </w:r>
    </w:p>
    <w:p>
      <w:r>
        <w:t>- Cổng Thông tin điện tử tỉnh;</w:t>
      </w:r>
    </w:p>
    <w:p>
      <w:r>
        <w:t>- Lưu: VT, NN-TN (QP4/5), Ktr910/7.</w:t>
      </w:r>
    </w:p>
    <w:p>
      <w:r>
        <w:t>TM. ỦY BAN NHÂN DÂN</w:t>
      </w:r>
    </w:p>
    <w:p>
      <w:r>
        <w:t>KT. CHỦ TỊCH</w:t>
      </w:r>
    </w:p>
    <w:p>
      <w:r>
        <w:t>PHÓ CHỦ TỊCH</w:t>
      </w:r>
    </w:p>
    <w:p>
      <w:r>
        <w:t>Lê Văn Sử</w:t>
      </w:r>
    </w:p>
    <w:p>
      <w:r>
        <w:t>PHỤ LỤC</w:t>
      </w:r>
    </w:p>
    <w:p>
      <w:r>
        <w:t>TIÊU CHÍ DỰ ÁN PHÁT TRIỂN SẢN XUẤT GIỐNG NÔNG NGHIỆP ĐƯỢC HỖ TRỢ THEO NGHỊ QUYẾT SỐ 07/2023/NQ-HĐND NGÀY 07 THÁNG 7 NĂM 2023 CỦA HỘI ĐỒNG NHÂN DÂN TỈNH CÀ MAU</w:t>
      </w:r>
    </w:p>
    <w:p>
      <w:r>
        <w:t>(Ban hành kèm theo Quyết định số 21/2024/QĐ-UBND ngày 16 tháng 7 năm 2024 của Ủy ban nhân dân tỉnh Cà Mau)</w:t>
      </w:r>
    </w:p>
    <w:p>
      <w:r>
        <w:t>TT</w:t>
      </w:r>
    </w:p>
    <w:p>
      <w:r>
        <w:t>Tiêu chí</w:t>
      </w:r>
    </w:p>
    <w:p>
      <w:r>
        <w:t>Nội dung quy định tiêu chí</w:t>
      </w:r>
    </w:p>
    <w:p>
      <w:r>
        <w:t>A</w:t>
      </w:r>
    </w:p>
    <w:p>
      <w:r>
        <w:t>LĨNH VỰC THỦY SẢN</w:t>
      </w:r>
    </w:p>
    <w:p>
      <w:r>
        <w:t>I</w:t>
      </w:r>
    </w:p>
    <w:p>
      <w:r>
        <w:t>Dự án sản xuất tôm giống</w:t>
      </w:r>
    </w:p>
    <w:p>
      <w:r>
        <w:t>1</w:t>
      </w:r>
    </w:p>
    <w:p>
      <w:r>
        <w:t>Loại giống</w:t>
      </w:r>
    </w:p>
    <w:p>
      <w:r>
        <w:t>Tôm (sú, thẻ chân trắng)</w:t>
      </w:r>
    </w:p>
    <w:p>
      <w:r>
        <w:t>2</w:t>
      </w:r>
    </w:p>
    <w:p>
      <w:r>
        <w:t>Quy mô</w:t>
      </w:r>
    </w:p>
    <w:p>
      <w:r>
        <w:t>Sản xuất đạt từ 100 triệu con giống/năm/cơ sở trở lên</w:t>
      </w:r>
    </w:p>
    <w:p>
      <w:r>
        <w:t>3</w:t>
      </w:r>
    </w:p>
    <w:p>
      <w:r>
        <w:t>Nguồn nhân lực tham gia thực hiện</w:t>
      </w:r>
    </w:p>
    <w:p>
      <w:r>
        <w:t>Có nhân viên kỹ thuật được đào tạo trung cấp trở lên về nuôi trồng thủy sản hoặc bệnh học thủy sản hoặc sinh học</w:t>
      </w:r>
    </w:p>
    <w:p>
      <w:r>
        <w:t>4</w:t>
      </w:r>
    </w:p>
    <w:p>
      <w:r>
        <w:t>Quy trình kỹ thuật áp dụng</w:t>
      </w:r>
    </w:p>
    <w:p>
      <w:r>
        <w:t>Theo tiêu chuẩn thực hành nông nghiệp tốt  (VietGAP)  hoặc tương đương lĩnh vực thủy sản</w:t>
      </w:r>
    </w:p>
    <w:p>
      <w:r>
        <w:t>5</w:t>
      </w:r>
    </w:p>
    <w:p>
      <w:r>
        <w:t>Sản phẩm của dự án</w:t>
      </w:r>
    </w:p>
    <w:p>
      <w:r>
        <w:t>Đạt chuẩn TCVN 8398: 2012 đối với tôm sú; TCVN 10257: 2014 đối với Tôm thẻ chân trắng</w:t>
      </w:r>
    </w:p>
    <w:p>
      <w:r>
        <w:t>II</w:t>
      </w:r>
    </w:p>
    <w:p>
      <w:r>
        <w:t>Dự án sản xuất giống thủy sản (trừ giống tôm sú, thẻ chân trắng)</w:t>
      </w:r>
    </w:p>
    <w:p>
      <w:r>
        <w:t>1</w:t>
      </w:r>
    </w:p>
    <w:p>
      <w:r>
        <w:t>Loại giống</w:t>
      </w:r>
    </w:p>
    <w:p>
      <w:r>
        <w:t>Tôm càng xanh; cua biển; sò huyết; cá (sặc rằn, lóc, rô, trê, hanh, nâu, bớp, mú, kèo, dứa, đối, chẽm)</w:t>
      </w:r>
    </w:p>
    <w:p>
      <w:r>
        <w:t>2</w:t>
      </w:r>
    </w:p>
    <w:p>
      <w:r>
        <w:t>Quy mô</w:t>
      </w:r>
    </w:p>
    <w:p>
      <w:r>
        <w:t>- Đối với tôm càng xanh, sản xuất đạt 30 triệu giống/năm/cơ sở trở lên;</w:t>
      </w:r>
    </w:p>
    <w:p>
      <w:r>
        <w:t>- Đối với cua biển, sản xuất đạt 3 triệu giống/năm/cơ sở trở lên;</w:t>
      </w:r>
    </w:p>
    <w:p>
      <w:r>
        <w:t>- Đối với sò huyết, sản xuất đạt 500 triệu giống/năm/cơ sở trở lên;</w:t>
      </w:r>
    </w:p>
    <w:p>
      <w:r>
        <w:t>- Đối với cá các loại, sản xuất đạt từ 20 - 25 triệu cá bột/năm/cơ sở trở lên.</w:t>
      </w:r>
    </w:p>
    <w:p>
      <w:r>
        <w:t>2</w:t>
      </w:r>
    </w:p>
    <w:p>
      <w:r>
        <w:t>Nguồn nhân lực tham gia thực hiện</w:t>
      </w:r>
    </w:p>
    <w:p>
      <w:r>
        <w:t>Có nhân viên kỹ thuật được đào tạo trung cấp trở lên về nuôi trồng thủy sản hoặc bệnh học thủy sản hoặc sinh học</w:t>
      </w:r>
    </w:p>
    <w:p>
      <w:r>
        <w:t>4</w:t>
      </w:r>
    </w:p>
    <w:p>
      <w:r>
        <w:t>Quy trình kỹ thuật áp dụng</w:t>
      </w:r>
    </w:p>
    <w:p>
      <w:r>
        <w:t>Theo tiêu chuẩn thực hành nông nghiệp tốt  (VietGAP)  hoặc tương đương lĩnh vực thủy sản</w:t>
      </w:r>
    </w:p>
    <w:p>
      <w:r>
        <w:t>5</w:t>
      </w:r>
    </w:p>
    <w:p>
      <w:r>
        <w:t>Sản phẩm của dự án</w:t>
      </w:r>
    </w:p>
    <w:p>
      <w:r>
        <w:t>Đạt chuẩn QCVN 02:34-1: 2021/BNNPTNT</w:t>
      </w:r>
    </w:p>
    <w:p>
      <w:r>
        <w:t>III</w:t>
      </w:r>
    </w:p>
    <w:p>
      <w:r>
        <w:t>Dự án tiếp nhận công nghệ sản xuất giống thủy sản</w:t>
      </w:r>
    </w:p>
    <w:p>
      <w:r>
        <w:t>1</w:t>
      </w:r>
    </w:p>
    <w:p>
      <w:r>
        <w:t>Loại giống</w:t>
      </w:r>
    </w:p>
    <w:p>
      <w:r>
        <w:t>Tôm (sú, thẻ chân trắng, càng xanh); cua biển; sò huyết; cá (sặc rằn, lóc, rô, trê, hanh, nâu, bớp, mú, kèo, dứa, đối, chẽm)</w:t>
      </w:r>
    </w:p>
    <w:p>
      <w:r>
        <w:t>2</w:t>
      </w:r>
    </w:p>
    <w:p>
      <w:r>
        <w:t>Quy mô</w:t>
      </w:r>
    </w:p>
    <w:p>
      <w:r>
        <w:t>- Đối với tôm sú và tôm thẻ chân trắng, sản xuất đạt từ 100 triệu con giống/năm/cơ sở trở lên;</w:t>
      </w:r>
    </w:p>
    <w:p>
      <w:r>
        <w:t>- Đối với tôm càng xanh, sản xuất đạt 30 triệu giống/năm/cơ sở trở lên;</w:t>
      </w:r>
    </w:p>
    <w:p>
      <w:r>
        <w:t>- Đối với cua biển, sản xuất đạt 3 triệu giống/năm/cơ sở trở lên;</w:t>
      </w:r>
    </w:p>
    <w:p>
      <w:r>
        <w:t>- Đối với sò huyết, sản xuất đạt 500 triệu giống/năm/cơ sở trở lên;</w:t>
      </w:r>
    </w:p>
    <w:p>
      <w:r>
        <w:t>- Đối với cá các loại, sản xuất đạt từ 20 - 25 triệu cá bột/năm/cơ sở trở lên.</w:t>
      </w:r>
    </w:p>
    <w:p>
      <w:r>
        <w:t>3</w:t>
      </w:r>
    </w:p>
    <w:p>
      <w:r>
        <w:t>Nguồn nhân lực tham gia thực hiện</w:t>
      </w:r>
    </w:p>
    <w:p>
      <w:r>
        <w:t>Có nhân viên kỹ thuật được đào tạo trung cấp trở lên về nuôi trồng thủy sản hoặc bệnh học thủy sản hoặc sinh học</w:t>
      </w:r>
    </w:p>
    <w:p>
      <w:r>
        <w:t>4</w:t>
      </w:r>
    </w:p>
    <w:p>
      <w:r>
        <w:t>Quy trình kỹ thuật áp dụng</w:t>
      </w:r>
    </w:p>
    <w:p>
      <w:r>
        <w:t>Quy trình công nghệ áp dụng được cơ quan chuyên môn có thẩm quyền xác nhận theo Luật chuyển giao công nghệ</w:t>
      </w:r>
    </w:p>
    <w:p>
      <w:r>
        <w:t>5</w:t>
      </w:r>
    </w:p>
    <w:p>
      <w:r>
        <w:t>Sản phẩm của dự án</w:t>
      </w:r>
    </w:p>
    <w:p>
      <w:r>
        <w:t>Đạt chuẩn QCVN 02:34-1: 2021/BNNPTNT</w:t>
      </w:r>
    </w:p>
    <w:p>
      <w:r>
        <w:t>B</w:t>
      </w:r>
    </w:p>
    <w:p>
      <w:r>
        <w:t>LĨNH VỰC TRỒNG TRỌT</w:t>
      </w:r>
    </w:p>
    <w:p>
      <w:r>
        <w:t>I</w:t>
      </w:r>
    </w:p>
    <w:p>
      <w:r>
        <w:t>Dự án mua bản quyền giống lúa mới</w:t>
      </w:r>
    </w:p>
    <w:p>
      <w:r>
        <w:t>1</w:t>
      </w:r>
    </w:p>
    <w:p>
      <w:r>
        <w:t>Loại giống</w:t>
      </w:r>
    </w:p>
    <w:p>
      <w:r>
        <w:t>Giống lúa có đặc tính chịu phèn, mặn  ≥ 0,4 0 / 00  ; nhóm lúa có giá trị về dinh dưỡng</w:t>
      </w:r>
    </w:p>
    <w:p>
      <w:r>
        <w:t>2</w:t>
      </w:r>
    </w:p>
    <w:p>
      <w:r>
        <w:t>Quy mô</w:t>
      </w:r>
    </w:p>
    <w:p>
      <w:r>
        <w:t>Khảo nghiệm tối thiểu 1 ha/giống trở lên</w:t>
      </w:r>
    </w:p>
    <w:p>
      <w:r>
        <w:t>3</w:t>
      </w:r>
    </w:p>
    <w:p>
      <w:r>
        <w:t>Nguồn nhân lực tham gia thực hiện</w:t>
      </w:r>
    </w:p>
    <w:p>
      <w:r>
        <w:t>Có nhân viên kỹ thuật được đào tạo trung cấp trở lên về trồng trọt và bảo vệ thực vật hoặc khoa học cây trồng hoặc sinh học</w:t>
      </w:r>
    </w:p>
    <w:p>
      <w:r>
        <w:t>4</w:t>
      </w:r>
    </w:p>
    <w:p>
      <w:r>
        <w:t>Quy trình kỹ thuật áp dụng</w:t>
      </w:r>
    </w:p>
    <w:p>
      <w:r>
        <w:t>Quy trình sản xuất nông nghiệp tốt (VietGAP) lĩnh vực trồng trọt hoặc tương đương</w:t>
      </w:r>
    </w:p>
    <w:p>
      <w:r>
        <w:t>5</w:t>
      </w:r>
    </w:p>
    <w:p>
      <w:r>
        <w:t>Sản phẩm của dự án</w:t>
      </w:r>
    </w:p>
    <w:p>
      <w:r>
        <w:t>Đạt chuẩn   TCVN 13381-1:2021</w:t>
      </w:r>
    </w:p>
    <w:p>
      <w:r>
        <w:t>II</w:t>
      </w:r>
    </w:p>
    <w:p>
      <w:r>
        <w:t>Dự án phát triển sản xuất lúa giống</w:t>
      </w:r>
    </w:p>
    <w:p>
      <w:r>
        <w:t>1</w:t>
      </w:r>
    </w:p>
    <w:p>
      <w:r>
        <w:t>Loại giống</w:t>
      </w:r>
    </w:p>
    <w:p>
      <w:r>
        <w:t>Giống lúa trong bộ giống được khuyến cáo của tỉnh (ưu tiên giống có đặc tính chịu phèn, mặn, nhóm lúa có giá trị về dinh dưỡng)</w:t>
      </w:r>
    </w:p>
    <w:p>
      <w:r>
        <w:t>2</w:t>
      </w:r>
    </w:p>
    <w:p>
      <w:r>
        <w:t>Quy mô</w:t>
      </w:r>
    </w:p>
    <w:p>
      <w:r>
        <w:t>Cấp nguyên chủng 5 - 10 ha</w:t>
      </w:r>
    </w:p>
    <w:p>
      <w:r>
        <w:t>Cấp xác nhận 50 - 100 ha</w:t>
      </w:r>
    </w:p>
    <w:p>
      <w:r>
        <w:t>3</w:t>
      </w:r>
    </w:p>
    <w:p>
      <w:r>
        <w:t>Nguồn nhân lực tham gia thực hiện</w:t>
      </w:r>
    </w:p>
    <w:p>
      <w:r>
        <w:t>Có nhân viên kỹ thuật được đào tạo trung cấp trở lên về trồng trọt và bảo vệ thực vật hoặc khoa học cây trồng hoặc sinh học</w:t>
      </w:r>
    </w:p>
    <w:p>
      <w:r>
        <w:t>4</w:t>
      </w:r>
    </w:p>
    <w:p>
      <w:r>
        <w:t>Quy trình kỹ thuật áp dụng</w:t>
      </w:r>
    </w:p>
    <w:p>
      <w:r>
        <w:t>Quy trình sản xuất nông nghiệp tốt (VietGAP) lĩnh vực trồng trọt hoặc tương đương</w:t>
      </w:r>
    </w:p>
    <w:p>
      <w:r>
        <w:t>5</w:t>
      </w:r>
    </w:p>
    <w:p>
      <w:r>
        <w:t>Sản phẩm của dự án</w:t>
      </w:r>
    </w:p>
    <w:p>
      <w:r>
        <w:t>Đạt chuẩn   TCVN 13381-1:2021</w:t>
      </w:r>
    </w:p>
    <w:p>
      <w:r>
        <w:t>III</w:t>
      </w:r>
    </w:p>
    <w:p>
      <w:r>
        <w:t>Dự án phát triển sản xuất chuối giống</w:t>
      </w:r>
    </w:p>
    <w:p>
      <w:r>
        <w:t>1</w:t>
      </w:r>
    </w:p>
    <w:p>
      <w:r>
        <w:t>Loại giống</w:t>
      </w:r>
    </w:p>
    <w:p>
      <w:r>
        <w:t>Chuối xiêm; giống chuối địa phương; chuối Già Nam Mỹ ( Cavendish Banana)</w:t>
      </w:r>
    </w:p>
    <w:p>
      <w:r>
        <w:t>2</w:t>
      </w:r>
    </w:p>
    <w:p>
      <w:r>
        <w:t>Quy mô</w:t>
      </w:r>
    </w:p>
    <w:p>
      <w:r>
        <w:t>Chuối xiêm &gt; 5 ha</w:t>
      </w:r>
    </w:p>
    <w:p>
      <w:r>
        <w:t>Các giống chuối địa phương &gt; 2 ha</w:t>
      </w:r>
    </w:p>
    <w:p>
      <w:r>
        <w:t>Chuối già Nam Mỹ ( Cavendish Banana)  200.000 cây con/năm</w:t>
      </w:r>
    </w:p>
    <w:p>
      <w:r>
        <w:t>3</w:t>
      </w:r>
    </w:p>
    <w:p>
      <w:r>
        <w:t>Nguồn nhân lực tham gia thực hiện</w:t>
      </w:r>
    </w:p>
    <w:p>
      <w:r>
        <w:t>Có nhân viên kỹ thuật được đào tạo trung cấp trở lên về trồng trọt và bảo vệ thực vật hoặc khoa học cây trồng hoặc sinh học</w:t>
      </w:r>
    </w:p>
    <w:p>
      <w:r>
        <w:t>4</w:t>
      </w:r>
    </w:p>
    <w:p>
      <w:r>
        <w:t>Quy trình kỹ thuật áp dụng</w:t>
      </w:r>
    </w:p>
    <w:p>
      <w:r>
        <w:t>Quy trình sản xuất nông nghiệp tốt (VietGAP) lĩnh vực trồng trọt hoặc tương đương</w:t>
      </w:r>
    </w:p>
    <w:p>
      <w:r>
        <w:t>5</w:t>
      </w:r>
    </w:p>
    <w:p>
      <w:r>
        <w:t>Sản phẩm của dự án</w:t>
      </w:r>
    </w:p>
    <w:p>
      <w:r>
        <w:t>Đạt chuẩn   TCVN 13381-1:2021</w:t>
      </w:r>
    </w:p>
    <w:p>
      <w:r>
        <w:t>C</w:t>
      </w:r>
    </w:p>
    <w:p>
      <w:r>
        <w:t>LĨNH VỰC CHĂN NUÔI</w:t>
      </w:r>
    </w:p>
    <w:p>
      <w:r>
        <w:t>I</w:t>
      </w:r>
    </w:p>
    <w:p>
      <w:r>
        <w:t>Dự án sản xuất tinh</w:t>
      </w:r>
    </w:p>
    <w:p>
      <w:r>
        <w:t>1</w:t>
      </w:r>
    </w:p>
    <w:p>
      <w:r>
        <w:t>Loại giống</w:t>
      </w:r>
    </w:p>
    <w:p>
      <w:r>
        <w:t>Heo n goại (Duroc, Yorshire, Landrace)</w:t>
      </w:r>
    </w:p>
    <w:p>
      <w:r>
        <w:t>2</w:t>
      </w:r>
    </w:p>
    <w:p>
      <w:r>
        <w:t>Quy mô</w:t>
      </w:r>
    </w:p>
    <w:p>
      <w:r>
        <w:t>T ối thiểu 05 con; trọng lượng từ 30kg/con trở lên</w:t>
      </w:r>
    </w:p>
    <w:p>
      <w:r>
        <w:t>3</w:t>
      </w:r>
    </w:p>
    <w:p>
      <w:r>
        <w:t>Nguồn nhân lực tham gia thực hiện</w:t>
      </w:r>
    </w:p>
    <w:p>
      <w:r>
        <w:t>Có nhân viên kỹ thuật được đào tạo trung cấp trở lên về chăn nuôi hoặc thú y hoặc sinh học</w:t>
      </w:r>
    </w:p>
    <w:p>
      <w:r>
        <w:t>4</w:t>
      </w:r>
    </w:p>
    <w:p>
      <w:r>
        <w:t>Quy trình kỹ thuật áp dụng</w:t>
      </w:r>
    </w:p>
    <w:p>
      <w:r>
        <w:t>Chăn nuôi an toàn sinh học hoặc quy trình thực hành chăn nuôi tốt (VietGAHP)</w:t>
      </w:r>
    </w:p>
    <w:p>
      <w:r>
        <w:t>5</w:t>
      </w:r>
    </w:p>
    <w:p>
      <w:r>
        <w:t>Sản phẩm của dự án</w:t>
      </w:r>
    </w:p>
    <w:p>
      <w:r>
        <w:t>Đạt chuẩn     TCVN 13474-3:2022</w:t>
      </w:r>
    </w:p>
    <w:p>
      <w:r>
        <w:t>II</w:t>
      </w:r>
    </w:p>
    <w:p>
      <w:r>
        <w:t>Dự án sản xuất heo giống</w:t>
      </w:r>
    </w:p>
    <w:p>
      <w:r>
        <w:t>1</w:t>
      </w:r>
    </w:p>
    <w:p>
      <w:r>
        <w:t>Loại giống</w:t>
      </w:r>
    </w:p>
    <w:p>
      <w:r>
        <w:t>Heo n goại (Duroc, Yorshire, Landrace)</w:t>
      </w:r>
    </w:p>
    <w:p>
      <w:r>
        <w:t>2</w:t>
      </w:r>
    </w:p>
    <w:p>
      <w:r>
        <w:t>Quy mô</w:t>
      </w:r>
    </w:p>
    <w:p>
      <w:r>
        <w:t>Tối thiểu 50 con; trọng lượng từ 30kg/con trở lên</w:t>
      </w:r>
    </w:p>
    <w:p>
      <w:r>
        <w:t>3</w:t>
      </w:r>
    </w:p>
    <w:p>
      <w:r>
        <w:t>Nguồn nhân lực tham gia thực hiện</w:t>
      </w:r>
    </w:p>
    <w:p>
      <w:r>
        <w:t>Có nhân viên kỹ thuật được đào tạo trung cấp trở lên về chăn nuôi hoặc thú y hoặc sinh học</w:t>
      </w:r>
    </w:p>
    <w:p>
      <w:r>
        <w:t>4</w:t>
      </w:r>
    </w:p>
    <w:p>
      <w:r>
        <w:t>Quy trình kỹ thuật áp dụng</w:t>
      </w:r>
    </w:p>
    <w:p>
      <w:r>
        <w:t>Chăn nuôi an toàn sinh học hoặc quy trình thực hành chăn nuôi tốt (VietGAHP)</w:t>
      </w:r>
    </w:p>
    <w:p>
      <w:r>
        <w:t>5</w:t>
      </w:r>
    </w:p>
    <w:p>
      <w:r>
        <w:t>Sản phẩm của dự án</w:t>
      </w:r>
    </w:p>
    <w:p>
      <w:r>
        <w:t>Đạt chuẩn     TCVN 13474-3:2022</w:t>
      </w:r>
    </w:p>
    <w:p>
      <w:r>
        <w:t>III</w:t>
      </w:r>
    </w:p>
    <w:p>
      <w:r>
        <w:t>Dự án sản xuất gia cầm giống</w:t>
      </w:r>
    </w:p>
    <w:p>
      <w:r>
        <w:t>III.1</w:t>
      </w:r>
    </w:p>
    <w:p>
      <w:r>
        <w:t>Giống gà</w:t>
      </w:r>
    </w:p>
    <w:p>
      <w:r>
        <w:t>1</w:t>
      </w:r>
    </w:p>
    <w:p>
      <w:r>
        <w:t>Loại giống</w:t>
      </w:r>
    </w:p>
    <w:p>
      <w:r>
        <w:t>Gà  dòng thuần</w:t>
      </w:r>
    </w:p>
    <w:p>
      <w:r>
        <w:t>2</w:t>
      </w:r>
    </w:p>
    <w:p>
      <w:r>
        <w:t>Quy mô</w:t>
      </w:r>
    </w:p>
    <w:p>
      <w:r>
        <w:t>Tối thiểu 600 con mái, 60 con trống; 01 ngày tuổi trở lên</w:t>
      </w:r>
    </w:p>
    <w:p>
      <w:r>
        <w:t>3</w:t>
      </w:r>
    </w:p>
    <w:p>
      <w:r>
        <w:t>Nguồn nhân lực tham gia thực hiện</w:t>
      </w:r>
    </w:p>
    <w:p>
      <w:r>
        <w:t>Có nhân viên kỹ thuật được đào tạo trung cấp trở lên về chăn nuôi hoặc thú y hoặc sinh học</w:t>
      </w:r>
    </w:p>
    <w:p>
      <w:r>
        <w:t>4</w:t>
      </w:r>
    </w:p>
    <w:p>
      <w:r>
        <w:t>Quy trình kỹ thuật áp dụng</w:t>
      </w:r>
    </w:p>
    <w:p>
      <w:r>
        <w:t>Chăn nuôi an toàn sinh học hoặc quy trình thực hành chăn nuôi tốt (VietGAHP)</w:t>
      </w:r>
    </w:p>
    <w:p>
      <w:r>
        <w:t>5</w:t>
      </w:r>
    </w:p>
    <w:p>
      <w:r>
        <w:t>Sản phẩm của dự án</w:t>
      </w:r>
    </w:p>
    <w:p>
      <w:r>
        <w:t>Đạt chuẩn      TCVN13474-1:2022</w:t>
      </w:r>
    </w:p>
    <w:p>
      <w:r>
        <w:t>III.2</w:t>
      </w:r>
    </w:p>
    <w:p>
      <w:r>
        <w:t>Giống vịt</w:t>
      </w:r>
    </w:p>
    <w:p>
      <w:r>
        <w:t>1</w:t>
      </w:r>
    </w:p>
    <w:p>
      <w:r>
        <w:t>Loại giống</w:t>
      </w:r>
    </w:p>
    <w:p>
      <w:r>
        <w:t>Vịt  dòng thuần</w:t>
      </w:r>
    </w:p>
    <w:p>
      <w:r>
        <w:t>2</w:t>
      </w:r>
    </w:p>
    <w:p>
      <w:r>
        <w:t>Quy mô</w:t>
      </w:r>
    </w:p>
    <w:p>
      <w:r>
        <w:t>Tối thiểu 600 con mái, 150 con trống; 01 ngày tuổi trở lên</w:t>
      </w:r>
    </w:p>
    <w:p>
      <w:r>
        <w:t>3</w:t>
      </w:r>
    </w:p>
    <w:p>
      <w:r>
        <w:t>Nguồn nhân lực tham gia thực hiện</w:t>
      </w:r>
    </w:p>
    <w:p>
      <w:r>
        <w:t>Có nhân viên kỹ thuật được đào tạo trung cấp trở lên về chăn nuôi hoặc thú y hoặc sinh học</w:t>
      </w:r>
    </w:p>
    <w:p>
      <w:r>
        <w:t>4</w:t>
      </w:r>
    </w:p>
    <w:p>
      <w:r>
        <w:t>Quy trình kỹ thuật áp dụng</w:t>
      </w:r>
    </w:p>
    <w:p>
      <w:r>
        <w:t>Chăn nuôi an toàn sinh học hoặc quy trình thực hành chăn nuôi tốt (VietGAHP)</w:t>
      </w:r>
    </w:p>
    <w:p>
      <w:r>
        <w:t>5</w:t>
      </w:r>
    </w:p>
    <w:p>
      <w:r>
        <w:t>Sản phẩm của dự án</w:t>
      </w:r>
    </w:p>
    <w:p>
      <w:r>
        <w:t>Đạt chuẩn      TCVN13474-1:2022</w:t>
      </w:r>
    </w:p>
    <w:p>
      <w:r>
        <w:t>D</w:t>
      </w:r>
    </w:p>
    <w:p>
      <w:r>
        <w:t>LĨNH VỰC LÂM NGHIỆP</w:t>
      </w:r>
    </w:p>
    <w:p>
      <w:r>
        <w:t>I</w:t>
      </w:r>
    </w:p>
    <w:p>
      <w:r>
        <w:t>Bình tuyển cây trội</w:t>
      </w:r>
    </w:p>
    <w:p>
      <w:r>
        <w:t>1</w:t>
      </w:r>
    </w:p>
    <w:p>
      <w:r>
        <w:t>Loại giống</w:t>
      </w:r>
    </w:p>
    <w:p>
      <w:r>
        <w:t>Tràm; đước</w:t>
      </w:r>
    </w:p>
    <w:p>
      <w:r>
        <w:t>2</w:t>
      </w:r>
    </w:p>
    <w:p>
      <w:r>
        <w:t>Quy mô</w:t>
      </w:r>
    </w:p>
    <w:p>
      <w:r>
        <w:t>100 cây trội trở lên</w:t>
      </w:r>
    </w:p>
    <w:p>
      <w:r>
        <w:t>3</w:t>
      </w:r>
    </w:p>
    <w:p>
      <w:r>
        <w:t>Nguồn nhân lực tham gia thực hiện</w:t>
      </w:r>
    </w:p>
    <w:p>
      <w:r>
        <w:t>Có nhân viên kỹ thuật được đào tạo trung cấp trở lên về lâm sinh hoặc sinh học</w:t>
      </w:r>
    </w:p>
    <w:p>
      <w:r>
        <w:t>4</w:t>
      </w:r>
    </w:p>
    <w:p>
      <w:r>
        <w:t>Quy trình kỹ thuật áp dụng</w:t>
      </w:r>
    </w:p>
    <w:p>
      <w:r>
        <w:t>Tiêu chuẩn quốc gia: 8755:2017 giống cây trồng lâm nghiệp - cây trội</w:t>
      </w:r>
    </w:p>
    <w:p>
      <w:r>
        <w:t>5</w:t>
      </w:r>
    </w:p>
    <w:p>
      <w:r>
        <w:t>Sản phẩm của dự án</w:t>
      </w:r>
    </w:p>
    <w:p>
      <w:r>
        <w:t>Đạt chuẩn TCVN 13276: 2021</w:t>
      </w:r>
    </w:p>
    <w:p>
      <w:r>
        <w:t>II</w:t>
      </w:r>
    </w:p>
    <w:p>
      <w:r>
        <w:t>Xây dựng rừng giống</w:t>
      </w:r>
    </w:p>
    <w:p>
      <w:r>
        <w:t>1</w:t>
      </w:r>
    </w:p>
    <w:p>
      <w:r>
        <w:t>Loại giống</w:t>
      </w:r>
    </w:p>
    <w:p>
      <w:r>
        <w:t>Tràm</w:t>
      </w:r>
    </w:p>
    <w:p>
      <w:r>
        <w:t>2</w:t>
      </w:r>
    </w:p>
    <w:p>
      <w:r>
        <w:t>Quy mô</w:t>
      </w:r>
    </w:p>
    <w:p>
      <w:r>
        <w:t>10 ha trở lên</w:t>
      </w:r>
    </w:p>
    <w:p>
      <w:r>
        <w:t>3</w:t>
      </w:r>
    </w:p>
    <w:p>
      <w:r>
        <w:t>Nguồn nhân lực tham gia thực hiện</w:t>
      </w:r>
    </w:p>
    <w:p>
      <w:r>
        <w:t>Có nhân viên kỹ thuật được đào tạo trung cấp trở lên về lâm sinh hoặc sinh học</w:t>
      </w:r>
    </w:p>
    <w:p>
      <w:r>
        <w:t>4</w:t>
      </w:r>
    </w:p>
    <w:p>
      <w:r>
        <w:t>Quy trình kỹ thuật áp dụng</w:t>
      </w:r>
    </w:p>
    <w:p>
      <w:r>
        <w:t>Tiêu chuẩn quốc gia: 8758:2018 giống cây lâm nghiệp - rừng giống</w:t>
      </w:r>
    </w:p>
    <w:p>
      <w:r>
        <w:t>5</w:t>
      </w:r>
    </w:p>
    <w:p>
      <w:r>
        <w:t>Sản phẩm của dự án</w:t>
      </w:r>
    </w:p>
    <w:p>
      <w:r>
        <w:t>Đạt chuẩn TCVN 13276: 2021</w:t>
      </w:r>
    </w:p>
    <w:p>
      <w:r>
        <w:t>III</w:t>
      </w:r>
    </w:p>
    <w:p>
      <w:r>
        <w:t>Xây dựng vườn giống</w:t>
      </w:r>
    </w:p>
    <w:p>
      <w:r>
        <w:t>1</w:t>
      </w:r>
    </w:p>
    <w:p>
      <w:r>
        <w:t>Loại giống</w:t>
      </w:r>
    </w:p>
    <w:p>
      <w:r>
        <w:t>Tràm; keo lai</w:t>
      </w:r>
    </w:p>
    <w:p>
      <w:r>
        <w:t>2</w:t>
      </w:r>
    </w:p>
    <w:p>
      <w:r>
        <w:t>Quy mô</w:t>
      </w:r>
    </w:p>
    <w:p>
      <w:r>
        <w:t>10.000 cây trở lên</w:t>
      </w:r>
    </w:p>
    <w:p>
      <w:r>
        <w:t>3</w:t>
      </w:r>
    </w:p>
    <w:p>
      <w:r>
        <w:t>Nguồn nhân lực tham gia thực hiện</w:t>
      </w:r>
    </w:p>
    <w:p>
      <w:r>
        <w:t>Có nhân viên kỹ thuật được đào tạo trung cấp trở lên về lâm sinh hoặc sinh học</w:t>
      </w:r>
    </w:p>
    <w:p>
      <w:r>
        <w:t>4</w:t>
      </w:r>
    </w:p>
    <w:p>
      <w:r>
        <w:t>Quy trình kỹ thuật áp dụng</w:t>
      </w:r>
    </w:p>
    <w:p>
      <w:r>
        <w:t>Tiêu chuẩn quốc gia: 8757:2018 giống cây lâm nghiệp-vườn giống</w:t>
      </w:r>
    </w:p>
    <w:p>
      <w:r>
        <w:t>5</w:t>
      </w:r>
    </w:p>
    <w:p>
      <w:r>
        <w:t>Sản phẩm của dự án</w:t>
      </w:r>
    </w:p>
    <w:p>
      <w:r>
        <w:t>Đạt chuẩn TCVN 13276: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