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về giải quyết sự cố công trình xây dựng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21/2023/QĐ-UBND</w:t>
      </w:r>
    </w:p>
    <w:p>
      <w:r>
        <w:t>Thành phố Hồ Chí Minh, ngày 19 tháng 5 năm 2023</w:t>
      </w:r>
    </w:p>
    <w:p>
      <w:r>
        <w:t>QUYẾT ĐỊNH</w:t>
      </w:r>
    </w:p>
    <w:p>
      <w:r>
        <w:t>BAN HÀNH QUY ĐỊNH VỀ GIẢI QUYẾT SỰ CỐ CÔNG TRÌNH XÂY DỰNG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Theo đề nghị của Giám đốc Sở Xây dựng tại Tờ trình số 16873/TTr-SXD-QLCLXD ngày 05 tháng 12 năm 2022, Báo cáo số 3835/BC-SXD-QLCLXD ngày 20 tháng 3 năm 2023 và ý kiến thẩm định của Sở Tư pháp tại Báo cáo số 5255/BC-STP-VB ngày 28 tháng 10 năm 2022 và của Sở Nội vụ tại Tờ trình số 1622/TTr-SNV ngày 10 tháng 04 năm 2023.</w:t>
      </w:r>
    </w:p>
    <w:p>
      <w:r>
        <w:t>QUYẾT ĐỊNH:</w:t>
      </w:r>
    </w:p>
    <w:p>
      <w:r>
        <w:t>Điều 1. Ban hành văn bản</w:t>
      </w:r>
    </w:p>
    <w:p>
      <w:r>
        <w:t>Ban hành kèm theo Quyết định này Quy định về giải quyết sự cố công trình xây dựng trên địa bàn Thành phố Hồ Chí Minh.</w:t>
      </w:r>
    </w:p>
    <w:p>
      <w:r>
        <w:t>Điều 2. Hiệu lực thi hành</w:t>
      </w:r>
    </w:p>
    <w:p>
      <w:r>
        <w:t>1. Quyết định này có hiệu lực thi hành kể từ ngày 29 tháng 5 năm 2023.</w:t>
      </w:r>
    </w:p>
    <w:p>
      <w:r>
        <w:t>2. Quyết định này thay thế Quyết định số 16/2018/QĐ-UBND ngày 10 tháng 5 năm 2018 của Ủy ban nhân dân Thành phố ban hành Quy định về quy trình giải quyết sự cố công trình xây dựng trên địa bàn Thành phố Hồ Chí Minh.</w:t>
      </w:r>
    </w:p>
    <w:p>
      <w:r>
        <w:t>Điều 3. Tổ chức thực hiện</w:t>
      </w:r>
    </w:p>
    <w:p>
      <w:r>
        <w:t>Chánh Văn phòng Ủy ban nhân dân Thành phố, Giám đốc Sở Xây dựng, Giám đốc Sở Tư pháp, Thủ trưởng các sở, ban, ngành Thành phố, Chủ tịch Ủy ban nhân dân thành phố Thủ Đức, Chủ tịch Ủy ban nhân dân các quận, huyện, Chủ tịch Ủy ban nhân dân các phường, xã, thị trấn và các tổ chức, cá nhân có liên quan chịu trách nhiệm thi hành Quyết định này./.</w:t>
      </w:r>
    </w:p>
    <w:p>
      <w:r>
        <w:t>Nơi nhận:</w:t>
      </w:r>
    </w:p>
    <w:p>
      <w:r>
        <w:t>- Như Điều 3;</w:t>
      </w:r>
    </w:p>
    <w:p>
      <w:r>
        <w:t>- Văn phòng Chính phủ;</w:t>
      </w:r>
    </w:p>
    <w:p>
      <w:r>
        <w:t>- Bộ Xây dựng;</w:t>
      </w:r>
    </w:p>
    <w:p>
      <w:r>
        <w:t>- Cục Kiểm tra VBQPPL - Bộ Tư pháp;</w:t>
      </w:r>
    </w:p>
    <w:p>
      <w:r>
        <w:t>- Thường trực Thành ủy;</w:t>
      </w:r>
    </w:p>
    <w:p>
      <w:r>
        <w:t>- Thường trực HĐND Thành phố;</w:t>
      </w:r>
    </w:p>
    <w:p>
      <w:r>
        <w:t>- TTUB: CT, các PCT;</w:t>
      </w:r>
    </w:p>
    <w:p>
      <w:r>
        <w:t>- Ủy ban Mặt trận Tổ quốc Việt Nam Thành phố;</w:t>
      </w:r>
    </w:p>
    <w:p>
      <w:r>
        <w:t>- Văn phòng Thành ủy và các Ban Thành ủy;</w:t>
      </w:r>
    </w:p>
    <w:p>
      <w:r>
        <w:t>- Các Ban Hội đồng nhân dân Thành phố;</w:t>
      </w:r>
    </w:p>
    <w:p>
      <w:r>
        <w:t>- Ban Chỉ đạo Cải cách hành chính;</w:t>
      </w:r>
    </w:p>
    <w:p>
      <w:r>
        <w:t>- VPUB: các PCVP;</w:t>
      </w:r>
    </w:p>
    <w:p>
      <w:r>
        <w:t>- Trung tâm Công báo Thành phố;</w:t>
      </w:r>
    </w:p>
    <w:p>
      <w:r>
        <w:t>- Các Phòng NCTH;</w:t>
      </w:r>
    </w:p>
    <w:p>
      <w:r>
        <w:t>- Lưu: VT, (ĐT, BvC).</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