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bãi bỏ Quyết định 04/2015/QĐ-UBND phân công, phân cấp trách nhiệm quản lý nhà nước về đấu thầu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21/2023/QĐ-UBND</w:t>
      </w:r>
    </w:p>
    <w:p>
      <w:r>
        <w:t>Quảng Trị, ngày 16 tháng 8 năm 2023</w:t>
      </w:r>
    </w:p>
    <w:p>
      <w:r>
        <w:t>QUYẾT ĐỊNH</w:t>
      </w:r>
    </w:p>
    <w:p>
      <w:r>
        <w:t>BÃI BỎ QUYẾT ĐỊNH SỐ 04/2015/QĐ-UBND NGÀY 26/3/2015 CỦA UBND TỈNH BAN HÀNH QUY ĐỊNH VỀ PHÂN CÔNG, PHÂN CẤP TRÁCH NHIỆM QUẢN LÝ NHÀ NƯỚC VỀ ĐẤU THẦU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của Luật Ban hành văn bản quy phạm pháp luật và Nghị định số 154/2020/NĐ-CP ngày 31/12/2020 của Chính phủ sửa đổi, bổ sung một số điều của Nghị định số 34/2016/NĐ-CP ngày 14/5/2016 ;</w:t>
      </w:r>
    </w:p>
    <w:p>
      <w:r>
        <w:t>Theo đề nghị của Chánh Văn phòng UBND tỉnh và của Giám đốc Sở Kế hoạch và   Đầu tư tại Tờ trình số 95/TTr-SKHĐT ngày 02/8/2023.</w:t>
      </w:r>
    </w:p>
    <w:p>
      <w:r>
        <w:t>QUYẾT ĐỊNH:</w:t>
      </w:r>
    </w:p>
    <w:p>
      <w:r>
        <w:t>Điều 1.  Bãi bỏ toàn bộ Quyết định số 04/2015/QĐ-UBND ngày 26/3/2015 của UBND tỉnh Quảng Trị ban hành Quy định về phân công, phân cấp trách nhiệm quản lý nhà nước về đấu thầu trên địa bàn tỉnh Quảng Trị.</w:t>
      </w:r>
    </w:p>
    <w:p>
      <w:r>
        <w:t>Điều 2.  Quyết định này có hiệu lực từ ngày ký.</w:t>
      </w:r>
    </w:p>
    <w:p>
      <w:r>
        <w:t>Chánh Văn phòng UBND tỉnh, Giám đốc các sở, Thủ trưởng các ban ngành cấp tỉnh, cơ quan trung ương trên địa bàn, cơ quan thuộc UBND tỉnh; Chủ tịch UBND các huyện, thành phố, thị xã, các chủ đầu tư và các tổ chức, cơ quan có liên quan chịu trách nhiệm thi hành Quyết định này./.</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