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2075/QĐ-UBND năm 2023 thông qua chính sách trong đề nghị xây dựng Nghị quyết quy định mức hỗ trợ bố trí, ổn định dân cư đối với các vùng sạt lở bờ sông, sạt lở bờ biển, sạt lở kênh rạch, sụt lún đất, lốc xoáy, xâm nhập mặn, ngập lụt, nước biển dâng, khu rừng đặc dụng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17/09/2023</w:t>
            </w:r>
          </w:p>
        </w:tc>
      </w:tr>
      <w:tr>
        <w:tc>
          <w:tcPr>
            <w:tcW w:type="dxa" w:w="4320"/>
          </w:tcPr>
          <w:p>
            <w:r>
              <w:t>Ngày hiệu lực</w:t>
            </w:r>
          </w:p>
        </w:tc>
        <w:tc>
          <w:tcPr>
            <w:tcW w:type="dxa" w:w="4320"/>
          </w:tcPr>
          <w:p>
            <w:r>
              <w:t>17/09/2023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2075/QĐ-UBND</w:t>
      </w:r>
    </w:p>
    <w:p>
      <w:r>
        <w:t>Bến Tre, ngày 17 tháng 9 năm 2023</w:t>
      </w:r>
    </w:p>
    <w:p>
      <w:r>
        <w:t>QUYẾT ĐỊNH</w:t>
      </w:r>
    </w:p>
    <w:p>
      <w:r>
        <w:t>VỀ VIỆC THÔNG QUA CHÍNH SÁCH TRONG ĐỀ NGHỊ XÂY DỰNG NGHỊ QUYẾT CỦA HỘI ĐỒNG NHÂN DÂN TỈNH QUY ĐỊNH MỨC HỖ TRỢ BỐ TRÍ, ỔN ĐỊNH DÂN CƯ ĐỐI VỚI CÁC VÙNG SẠT LỞ BỜ SÔNG, SẠT LỞ BỜ BIỂN, SẠT LỞ KÊNH RẠCH, SỤT LÚN ĐẤT, LỐC XOÁY, XÂM NHẬP MẶN, NGẬP LỤT, NƯỚC BIỂN DÂNG, KHU RỪNG ĐẶC DỤNG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Biên bản số 35/BB-UBND ngày 10 tháng 7 năm 2023 của Ủy ban nhân dân tỉnh về phiên họp thường kỳ của Ủy ban nhân dân tỉnh tháng 7 năm 2023;</w:t>
      </w:r>
    </w:p>
    <w:p>
      <w:r>
        <w:t>Theo đề nghị của Giám đốc Sở Nông nghiệp và Phát triển nông thôn tại Tờ trình số 3474/TTr-SNN ngày 14 tháng 9 năm 2023.</w:t>
      </w:r>
    </w:p>
    <w:p>
      <w:r>
        <w:t>QUYẾT ĐỊNH:</w:t>
      </w:r>
    </w:p>
    <w:p>
      <w:r>
        <w:t>Điều 1.  Thống nhất thông qua chính sách trong đề nghị xây dựng Nghị quyết của Hội đồng nhân dân tỉnh quy định mức hỗ trợ bố trí, ổn định dân cư đối với các vùng sạt lở bờ sông, sạt lở bờ biển, sạt lở kênh rạch, sụt lún đất, lốc xoáy, xâm nhập mặn, ngập lụt, nước biển dâng, khu rừng đặc dụng trên địa bàn tỉnh Bến Tre.</w:t>
      </w:r>
    </w:p>
    <w:p>
      <w:r>
        <w:t>1. Đối tượng áp dụng</w:t>
      </w:r>
    </w:p>
    <w:p>
      <w:r>
        <w:t>a) Hộ gia đình được bố trí, ổn định theo hình thức tái định cư tập trung, ổn định tại chỗ theo quy hoạch, kế hoạch được cấp có thẩm quyền phê duyệt, bao gồm:</w:t>
      </w:r>
    </w:p>
    <w:p>
      <w:r>
        <w:t>+ Hộ gia đình sinh sống ở các vùng sạt lở bờ sông, sạt lở bờ biển, sạt lở kênh rạch, sụt lún đất, ngập lụt, lốc xoáy.</w:t>
      </w:r>
    </w:p>
    <w:p>
      <w:r>
        <w:t>+ Hộ gia đình sống ở các vùng xâm nhập mặn, nước biển dâng.</w:t>
      </w:r>
    </w:p>
    <w:p>
      <w:r>
        <w:t>+ Hộ gia đình sinh sống trong khu rừng đặc dụng.</w:t>
      </w:r>
    </w:p>
    <w:p>
      <w:r>
        <w:t>b) Các cơ quan, tổ chức, cá nhân có liên quan.</w:t>
      </w:r>
    </w:p>
    <w:p>
      <w:r>
        <w:t>2. Nội dung của chính sách</w:t>
      </w:r>
    </w:p>
    <w:p>
      <w:r>
        <w:t>Hỗ trợ bố trí, ổn định dân cư đối với các vùng sạt lở bờ sông, sạt lở bờ biển, sạt lở kênh rạch, sụt lún đất, lốc xoáy, xâm nhập mặn, ngập lụt, nước biển dâng, khu rừng đặc dụng trên địa bàn tỉnh Bến Tre.</w:t>
      </w:r>
    </w:p>
    <w:p>
      <w:r>
        <w:t>a) Hộ gia đình sinh sống ở các vùng sạt lở bờ sông, sạt lở bờ biển, sạt lở kênh rạch, sụt lún đất, ngập lụt, lốc xoáy.</w:t>
      </w:r>
    </w:p>
    <w:p>
      <w:r>
        <w:t>- Hỗ trợ 40 triệu đồng/hộ áp dụng cho hộ gia đình bị mất toàn bộ nhà ở do sạt lở bờ sông, sạt lở bờ biển, sạt lở kênh rạch, sụt lún đất, ngập lụt, lốc xoáy để xây dựng nhà ở mới (trên đất hộ gia đình nếu hộ gia đình còn đất) hoặc di dời vào điểm tái định cư tập trung được cấp thẩm quyền phê duyệt.</w:t>
      </w:r>
    </w:p>
    <w:p>
      <w:r>
        <w:t>- Hỗ trợ 30 triệu đồng/hộ áp dụng cho hộ gia đình ở các vùng sạt lở bờ sông, sạt lở bờ biển, sạt lở kênh rạch, sụt lún đất, ngập lụt, lốc xoáy để di dời, xây dựng nhà ở mới đến nơi an toàn (trên đất hộ gia đình nếu hộ gia đình còn đất) hoặc di chuyển vào điểm tái định cư tập trung được cấp thẩm quyền phê duyệt.</w:t>
      </w:r>
    </w:p>
    <w:p>
      <w:r>
        <w:t>- Hỗ trợ 20 triệu đồng/hộ áp dụng cho hộ gia đình ở các vùng sạt lở bờ sông, sạt lở bờ biển, sạt lở kênh rạch thực hiện gia cố sạt lở nhà ở ổn định tại chỗ, sửa chữa nhà ở.</w:t>
      </w:r>
    </w:p>
    <w:p>
      <w:r>
        <w:t>b) Hộ gia đình sống ở các vùng xâm nhập mặn, nước biển dâng.</w:t>
      </w:r>
    </w:p>
    <w:p>
      <w:r>
        <w:t>Hỗ trợ 30 triệu đồng/hộ áp dụng cho hộ gia đình ở vùng khó khăn, xâm nhập mặn, nước biển dâng để di dời, xây dựng nhà ở mới đến nơi an toàn (trên đất hộ gia đình nếu hộ gia đình còn đất) hoặc di chuyển vào điểm tái định cư tập trung được cấp thẩm quyền phê duyệt.</w:t>
      </w:r>
    </w:p>
    <w:p>
      <w:r>
        <w:t>c) Hộ gia đình sinh sống trong khu rừng đặc dụng</w:t>
      </w:r>
    </w:p>
    <w:p>
      <w:r>
        <w:t>- Hỗ trợ 40 triệu đồng/hộ áp dụng cho hộ gia đình sinh sống trong rừng đặc dụng (có hộ khẩu) để di dời, xây dựng nhà ở mới (trên đất hộ gia đình nếu hộ gia đình còn đất ngoài rừng đặc dụng) hoặc di chuyển vào điểm tái định cư tập trung được cấp thẩm quyền phê duyệt.</w:t>
      </w:r>
    </w:p>
    <w:p>
      <w:r>
        <w:t>- Hỗ trợ 30 triệu đồng/hộ áp dụng cho hộ gia đình sinh sống trong rừng đặc dụng (không có hộ khẩu) để di dời, xây dựng nhà ở mới (trên đất hộ gia đình nếu hộ gia đình còn đất ngoài rừng đặc dụng) hoặc di chuyển vào điểm tái định cư tập trung được cấp thẩm quyền phê duyệt.</w:t>
      </w:r>
    </w:p>
    <w:p>
      <w:r>
        <w:t>Điều 2.  Giao Sở Nông nghiệp và Phát triển nông thôn phối hợp với các cơ quan, đơn vị có liên quan xây dựng hoàn chỉnh hồ sơ đề nghị xây dựng Nghị quyết của Hội đồng nhân dân tỉnh quy định mức hỗ trợ bố trí, ổn định dân cư đối với các vùng sạt lở bờ sông, sạt lở bờ biển, sạt lở kênh rạch, sụt lún đất, lốc xoáy, xâm nhập mặn, ngập lụt, nước biển dâng, khu rừng đặc dụng trên địa bàn tỉnh Bến Tre, tham mưu Ủy ban nhân dân tỉnh trình Thường trực Hội đồng nhân dân tỉnh xem xét theo quy định của Luật Ban hành văn bản quy phạm pháp luật.</w:t>
      </w:r>
    </w:p>
    <w:p>
      <w:r>
        <w:t>Điều 3.  Chánh Văn phòng Ủy ban nhân dân tỉnh, Giám đốc Sở Nông nghiệp và Phát triển nông thôn, thủ trưởng các cơ quan, đơn vị có liên quan chịu trách nhiệm thi hành Quyết định này.</w:t>
      </w:r>
    </w:p>
    <w:p>
      <w:r>
        <w:t>Quyết định này có hiệu lực kể từ ngày ký và thay thế Quyết định số 1786/QĐ-UBND ngày 22 tháng 8 năm 2023./.</w:t>
      </w:r>
    </w:p>
    <w:p>
      <w:r>
        <w:t>Nơi nhận:</w:t>
      </w:r>
    </w:p>
    <w:p>
      <w:r>
        <w:t>- Như Điều 3;</w:t>
      </w:r>
    </w:p>
    <w:p>
      <w:r>
        <w:t>- TT TU, TT HĐND tỉnh;</w:t>
      </w:r>
    </w:p>
    <w:p>
      <w:r>
        <w:t>- Chủ tịch, các PCT UBND tỉnh;</w:t>
      </w:r>
    </w:p>
    <w:p>
      <w:r>
        <w:t>- Các Phó CVP UBND tỉnh;</w:t>
      </w:r>
    </w:p>
    <w:p>
      <w:r>
        <w:t>- UBMTTQ VN và các tổ chức CT-XH tỉnh;</w:t>
      </w:r>
    </w:p>
    <w:p>
      <w:r>
        <w:t>- Các Sở, ngành tỉnh;</w:t>
      </w:r>
    </w:p>
    <w:p>
      <w:r>
        <w:t>- Các Phòng: TH, TCĐT, KT;</w:t>
      </w:r>
    </w:p>
    <w:p>
      <w:r>
        <w:t>- Cổng TTĐT tỉnh;</w:t>
      </w:r>
    </w:p>
    <w:p>
      <w:r>
        <w:t>- Lưu: VT, XH.</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