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năm 2023 phê duyệt quy trình nội bộ giải quyết thủ tục hành chính lĩnh vực Môi trường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2053/QĐ-UBND</w:t>
      </w:r>
    </w:p>
    <w:p>
      <w:r>
        <w:t>Sóc Trăng, ngày 17 tháng 8 năm 2023</w:t>
      </w:r>
    </w:p>
    <w:p>
      <w:r>
        <w:t>QUYẾT ĐỊNH</w:t>
      </w:r>
    </w:p>
    <w:p>
      <w:r>
        <w:t>VỀ VIỆC PHÊ DUYỆT QUY TRÌNH NỘI BỘ GIẢI QUYẾT THỦ TỤC HÀNH CHÍNH LĨNH VỰC MÔI TRƯỜNG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1425/QĐ-UBND ngày 14 tháng 6 năm 2023 của Chủ tịch Ủy ban nhân dân tỉnh Sóc Trăng về việc ủy quyền Sở Tài nguyên và Môi trường thực hiện một số nội dung thuộc thẩm quyền của Ủy ban nhân dân tỉnh về lĩnh vực môi trường;</w:t>
      </w:r>
    </w:p>
    <w:p>
      <w:r>
        <w:t>Theo đề nghị của Giám đốc Sở Tài nguyên và Môi trường tỉnh Sóc Trăng tại Tờ trình số 2175/TTr-STNMT ngày 10 tháng 8 năm 2023.</w:t>
      </w:r>
    </w:p>
    <w:p>
      <w:r>
        <w:t>QUYẾT ĐỊNH:</w:t>
      </w:r>
    </w:p>
    <w:p>
      <w:r>
        <w:t>Điều 1.  Phê duyệt kèm theo Quyết định này 06 quy trình nội bộ giải quyết đối với 06 thủ tục hành chính lĩnh vực Môi trường thuộc phạm vi quản lý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Quyết định số 2494/QĐ-UBND ngày 21 tháng 9 năm 2022 của Chủ tịch Ủy ban nhân dân tỉnh về việc phê duyệt quy trình nội bộ giải quyết thủ tục hành thuộc thẩm quyền tiếp nhận và giải quyết của Sở Tài nguyên và Môi trường tỉnh Sóc Trăng.</w:t>
      </w:r>
    </w:p>
    <w:p>
      <w:r>
        <w:t>Điều 4.  Chánh Văn phòng Ủy ban nhân dân tỉnh, Giám đốc Sở Tài nguyên và Môi trường, Sở Thông tin và Truyền thông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