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2041/QĐ-UBND năm 2023 bãi bỏ thủ tục hành chính lĩnh vực quản lý công sản thuộc thẩm quyền giải quyết của Sở Tài chính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2041/QĐ-UBND</w:t>
      </w:r>
    </w:p>
    <w:p>
      <w:r>
        <w:t>Sóc Trăng, ngày 16 tháng 8 năm 2023</w:t>
      </w:r>
    </w:p>
    <w:p>
      <w:r>
        <w:t>QUYẾT ĐỊNH</w:t>
      </w:r>
    </w:p>
    <w:p>
      <w:r>
        <w:t>VỀ VIỆC BÃI BỎ MỘT SỐ THỦ TỤC HÀNH CHÍNH LĨNH VỰC QUẢN LÝ CÔNG SẢN THUỘC THẨM QUYỀN GIẢI QUYẾT CỦA SỞ TÀI CHÍNH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Giám đốc Sở Tài chính tỉnh Sóc Trăng tại Tờ trình số 3522/TTr-STC ngày 14/8/2023.</w:t>
      </w:r>
    </w:p>
    <w:p>
      <w:r>
        <w:t>QUYẾT ĐỊNH:</w:t>
      </w:r>
    </w:p>
    <w:p>
      <w:r>
        <w:t>Điều 1.</w:t>
      </w:r>
    </w:p>
    <w:p>
      <w:r>
        <w:t>1. Bãi bỏ một số thủ tục hành chính được ban hành kèm theo các Quyết định công bố thủ tục hành chính của Chủ tịch Ủy ban nhân dân tỉnh, cụ thể như sau:</w:t>
      </w:r>
    </w:p>
    <w:p>
      <w:r>
        <w:t>- Quyết định số 2414/QĐ-UBND ngày 17/9/2018 của Chủ tịch Ủy ban nhân dân tỉnh về việc công bố thủ tục hành chính mới ban hành, lĩnh vực Quản lý công sản thuộc thẩm quyền giải quyết của Sở Tài chính tỉnh Sóc Trăng;</w:t>
      </w:r>
    </w:p>
    <w:p>
      <w:r>
        <w:t>- Quyết định số 2920/QĐ-UBND ngày 05/11/2018 của Chủ tịch Ủy ban nhân dân tỉnh về việc công bố Danh mục thủ tục hành chính thuộc thẩm quyền giải quyết và phạm vi quản lý của Sở Tài chính tiếp nhận hồ sơ tại Trung tâm Phục vụ hành chính công tỉnh Sóc Trăng.</w:t>
      </w:r>
    </w:p>
    <w:p>
      <w:r>
        <w:t>2. Bãi bỏ Quyết định số 2685/QĐ-UBND ngày 17/9/2019 của Chủ tịch Ủy ban nhân dân tỉnh về việc công bố thủ tục hành chính mới ban hành, lĩnh vực Quản lý công sản thuộc thẩm quyền giải quyết của Sở Tài chính tỉnh Sóc Trăng.</w:t>
      </w:r>
    </w:p>
    <w:p>
      <w:r>
        <w:t>3. Bãi bỏ các quy trình nội bộ từ số 07 đến số 09, từ số 11 đến số 23 và số 29 được ban hành kèm theo Quyết định số 1565/QĐ-UBND ngày 10/6/2022 của Chủ tịch Ủy ban nhân dân tỉnh phê duyệt các quy trình nội bộ giải quyết thủ tục hành chính thuộc thẩm quyền tiếp nhận và giải quyết của Sở Tài chính thuộc tỉnh Sóc Trăng.</w:t>
      </w:r>
    </w:p>
    <w:p>
      <w:r>
        <w:t>Điều 2.  Quyết định này có hiệu lực thi hành kể từ ngày ký.</w:t>
      </w:r>
    </w:p>
    <w:p>
      <w:r>
        <w:t>Điều 3.  Chánh Văn phòng Ủy ban nhân dân tỉnh, Giám đốc Sở Tài chính,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BỊ BÃI BỎ LĨNH VỰC QUẢN LÝ CÔNG SẢN THUỘC THẨM QUYỀN GIẢI QUYẾT CỦA SỞ TÀI CHÍNH TỈNH SÓC TRĂNG</w:t>
      </w:r>
    </w:p>
    <w:p>
      <w:r>
        <w:t>(Ban hành kèm theo Quyết định số 2041/QĐ-UBND ngày 16/8/2023 của Chủ tịch Ủy ban nhân dân tỉnh Sóc Trăng)</w:t>
      </w:r>
    </w:p>
    <w:p>
      <w:r>
        <w:t>Số thứ tự</w:t>
      </w:r>
    </w:p>
    <w:p>
      <w:r>
        <w:t>Tên thủ tục hành chính</w:t>
      </w:r>
    </w:p>
    <w:p>
      <w:r>
        <w:t>Lý do bãi bỏ</w:t>
      </w:r>
    </w:p>
    <w:p>
      <w:r>
        <w:t>Quyết định số 2685/QĐ-UBND ngày 17/9/2019 của Chủ tịch Ủy ban nhân dân tỉnh</w:t>
      </w:r>
    </w:p>
    <w:p>
      <w:r>
        <w:t>1</w:t>
      </w:r>
    </w:p>
    <w:p>
      <w:r>
        <w:t>Thanh toán chi phí liên quan đến bán tài sản trên đất, chuyển nhượng quyền sử dụng đất</w:t>
      </w:r>
    </w:p>
    <w:p>
      <w:r>
        <w:t>Thực hiện theo Quyết định số 1613/QĐ-BTC ngày 31/7/2023 của Bộ trưởng Bộ Tài chính</w:t>
      </w:r>
    </w:p>
    <w:p>
      <w:r>
        <w:t>Quyết định số 2414/QĐ-UBND ngày 17/9/2018 của Chủ tịch Ủy ban nhân dân tỉnh</w:t>
      </w:r>
    </w:p>
    <w:p>
      <w:r>
        <w:t>2</w:t>
      </w:r>
    </w:p>
    <w:p>
      <w:r>
        <w:t>Quyết định mua sắm tài sản công phục vụ hoạt động của cơ quan, tổ chức, đơn vị trong trường hợp không phải lập thành dự án đầu tư</w:t>
      </w:r>
    </w:p>
    <w:p>
      <w:r>
        <w:t>Thực hiện theo Quyết định số 1613/QĐ-BTC ngày 31/7/2023 của Bộ trưởng Bộ Tài chính</w:t>
      </w:r>
    </w:p>
    <w:p>
      <w:r>
        <w:t>3</w:t>
      </w:r>
    </w:p>
    <w:p>
      <w:r>
        <w:t>Quyết định thuê tài sản phục vụ hoạt động của cơ quan, tổ chức, đơn vị</w:t>
      </w:r>
    </w:p>
    <w:p>
      <w:r>
        <w:t>4</w:t>
      </w:r>
    </w:p>
    <w:p>
      <w:r>
        <w:t>Quyết định chuyển đổi công năng sử dụng tài sản công trong trường hợp không thay đổi đối tượng quản lý, sử dụng tài sản công</w:t>
      </w:r>
    </w:p>
    <w:p>
      <w:r>
        <w:t>5</w:t>
      </w:r>
    </w:p>
    <w:p>
      <w:r>
        <w:t>Quyết định thu hồi tài sản công trong trường hợp cơ quan nhà nước được giao quản lý, sử dụng tài sản công tự nguyện trả lại tài sản cho Nhà nước</w:t>
      </w:r>
    </w:p>
    <w:p>
      <w:r>
        <w:t>6</w:t>
      </w:r>
    </w:p>
    <w:p>
      <w:r>
        <w:t>Quyết định thu hồi tài sản công trong trường hợp thu hồi tài sản công theo quy định tại các điểm a, b, c, d, đ và e khoản 1 Điều 41 của Luật Quản lý, sử dụng tài sản công</w:t>
      </w:r>
    </w:p>
    <w:p>
      <w:r>
        <w:t>7</w:t>
      </w:r>
    </w:p>
    <w:p>
      <w:r>
        <w:t>Quyết định điều chuyển tài sản công</w:t>
      </w:r>
    </w:p>
    <w:p>
      <w:r>
        <w:t>8</w:t>
      </w:r>
    </w:p>
    <w:p>
      <w:r>
        <w:t>Quyết định bán tài sản công</w:t>
      </w:r>
    </w:p>
    <w:p>
      <w:r>
        <w:t>9</w:t>
      </w:r>
    </w:p>
    <w:p>
      <w:r>
        <w:t>Quyết định bán tài sản công cho người duy nhất theo quy định tại khoản 2 Điều 25 Nghị định số 151/2017/NĐ-CP ngày 26/12/2017 của Chính phủ</w:t>
      </w:r>
    </w:p>
    <w:p>
      <w:r>
        <w:t>10</w:t>
      </w:r>
    </w:p>
    <w:p>
      <w:r>
        <w:t>Quyết định hủy bỏ quyết định bán đấu giá tài sản công</w:t>
      </w:r>
    </w:p>
    <w:p>
      <w:r>
        <w:t>11</w:t>
      </w:r>
    </w:p>
    <w:p>
      <w:r>
        <w:t>Quyết định thanh lý tài sản công</w:t>
      </w:r>
    </w:p>
    <w:p>
      <w:r>
        <w:t>12</w:t>
      </w:r>
    </w:p>
    <w:p>
      <w:r>
        <w:t>Quyết định tiêu hủy tài sản công</w:t>
      </w:r>
    </w:p>
    <w:p>
      <w:r>
        <w:t>13</w:t>
      </w:r>
    </w:p>
    <w:p>
      <w:r>
        <w:t>Quyết định xử lý tài sản công trường hợp bị mất, bị hủy hoại</w:t>
      </w:r>
    </w:p>
    <w:p>
      <w:r>
        <w:t>14</w:t>
      </w:r>
    </w:p>
    <w:p>
      <w:r>
        <w:t>Phê duyệt đề án sử dụng tài sản công tại đơn vị sự nghiệp công lập vào mục đích kinh doanh, cho thuê</w:t>
      </w:r>
    </w:p>
    <w:p>
      <w:r>
        <w:t>15</w:t>
      </w:r>
    </w:p>
    <w:p>
      <w:r>
        <w:t>Phê duyệt đề án sử dụng tài sản công tại đơn vị sự nghiệp công lập vào mục đích liên doanh, liên kết</w:t>
      </w:r>
    </w:p>
    <w:p>
      <w:r>
        <w:t>16</w:t>
      </w:r>
    </w:p>
    <w:p>
      <w:r>
        <w:t>Quyết định xử lý tài sản phục vụ hoạt động của dự án khi dự án kết thúc</w:t>
      </w:r>
    </w:p>
    <w:p>
      <w:r>
        <w:t>17</w:t>
      </w:r>
    </w:p>
    <w:p>
      <w:r>
        <w:t>Quyết định xử lý tài sản bị hư hỏng, không sử dụng được hoặc không còn nhu cầu sử dụng trong quá trình thực hiện dự án</w:t>
      </w:r>
    </w:p>
    <w:p>
      <w:r>
        <w:t>Tổng số: 17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