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2040/QĐ-UBND năm 2025 phê duyệt Quy trình nội bộ giải quyết thủ tục hành chính thực hiện theo cơ chế một cửa, một cửa liên thông trong lĩnh vực Biển và Hải đảo thuộc thẩm quyền giải quyết của Sở Nông nghiệp và Môi trường và Ủy ban nhân dân cấp xã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2040/QĐ-UBND</w:t>
      </w:r>
    </w:p>
    <w:p>
      <w:r>
        <w:t>Huế, ngày 30 tháng 6 năm 2025</w:t>
      </w:r>
    </w:p>
    <w:p>
      <w:r>
        <w:t>QUYẾT ĐỊNH</w:t>
      </w:r>
    </w:p>
    <w:p>
      <w:r>
        <w:t>PHÊ DUYỆT QUY TRÌNH NỘI BỘ GIẢI QUYẾT THỦ TỤC HÀNH CHÍNH THỰC HIỆN THEO CƠ CHẾ MỘT CỬA, MỘT CỬA LIÊN THÔNG TRONG LĨNH VỰC BIỂN VÀ HẢI ĐẢO THUỘC THẨM QUYỀN GIẢI QUYẾT CỦA SỞ NÔNG NGHIỆP VÀ MÔI TRƯỜNG VÀ UBND CẤP XÃ</w:t>
      </w:r>
    </w:p>
    <w:p>
      <w:r>
        <w:t>CHỦ TỊCH ỦY BAN NHÂN DÂN THÀNH PHỐ HUẾ</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1821/QĐ-UBND ngày 25 tháng 6 năm 2025 của Chủ tịch Ủy ban nhân dân thành phố Huế Công bố danh mục thủ tục hành chính mới ban hành; danh mục thủ tục hành chính được sửa đổi, bổ sung trong lĩnh vực biển và hải đảo thuộc thẩm quyền giải quyết của Sở Nông nghiệp và Môi trường và UBND cấp xã;</w:t>
      </w:r>
    </w:p>
    <w:p>
      <w:r>
        <w:t>Theo đề nghị của Giám đốc Sở Nông nghiệp và Môi trường tại Tờ trình số 3152/TTr-SNNMT ngày 27 tháng 6 năm 2025.</w:t>
      </w:r>
    </w:p>
    <w:p>
      <w:r>
        <w:t>QUYẾT ĐỊNH:</w:t>
      </w:r>
    </w:p>
    <w:p>
      <w:r>
        <w:t>Điều 1.    Phê duyệt kèm theo Quyết định này 21 quy trình nội bộ giải quyết thủ tục hành chính (TTHC) theo cơ chế một cửa, một cửa liên thông trong lĩnh vực biển và hải đảo thuộc thẩm quyền giải quyết của Sở Nông nghiệp và Môi trường và UBND cấp xã. Cụ thể:</w:t>
      </w:r>
    </w:p>
    <w:p>
      <w:r>
        <w:t>- Phụ lục I gồm 16 quy trình nội bộ thực hiện theo cơ chế một cửa liên thông thuộc thẩm quyền quyết định của Chủ tịch UBND thành phố;</w:t>
      </w:r>
    </w:p>
    <w:p>
      <w:r>
        <w:t>- Phụ lục II gồm 05 quy trình nội bộ thực hiện theo cơ chế một cửa liên thông thuộc thẩm quyền quyết định của UBND cấp xã/Chủ tịch UBND cấp xã.</w:t>
      </w:r>
    </w:p>
    <w:p>
      <w:r>
        <w:t>(Phần I. Danh mục quy trình)</w:t>
      </w:r>
    </w:p>
    <w:p>
      <w:r>
        <w:t>Điều 2.    Căn cứ vào Điều 1 của Quyết định này, Sở Nông nghiệp và Môi trường, UBND cấp xã có trách nhiệm thiết lập quy trình điện tử quy định tại Phụ lục I, II của Điều 1 Quyết định này thuộc thẩm quyền giải quyết thủ tục hành chính phần việc của đơn vị mình trên phần mềm Hệ thống xử lý một cửa tập trung thành phố Huế .</w:t>
      </w:r>
    </w:p>
    <w:p>
      <w:r>
        <w:t>(Phần II. Nội dung quy trình cụ thể)</w:t>
      </w:r>
    </w:p>
    <w:p>
      <w:r>
        <w:t>Điều 3.    Quyết định này có hiệu lực thi hành kể từ ngày 01 tháng 7 năm 2025 và thay thế Quyết định số 1284/QĐ-UBND ngày 06/5/2025 của Chủ tịch UBND thành phố Huế Phê duyệt quy trình nội bộ giải quyết thủ tục hành chính thực hiện theo cơ chế một cửa, một cửa liên thông trong lĩnh vực biển và hải đảo thuộc thẩm quyền giải quyết của Sở Nông nghiệp và Môi trường và UBND cấp huyện và Quyết định số 1349/QĐ-UBND ngày 12/5/2025 của Chủ tịch UBND thành phố Huế Phê duyệt quy trình nội bộ giải quyết thủ tục hành chính thực hiện theo cơ chế một cửa, một cửa liên thông trong lĩnh vực biển và hải đảo thuộc thẩm quyền giải quyết của Sở Nông nghiệp và Môi trường.</w:t>
      </w:r>
    </w:p>
    <w:p>
      <w:r>
        <w:t>Điều 4.    Chánh Văn phòng Ủy ban nhân dân thành phố, Giám đốc Sở Nông nghiệp và Môi trường, Giám đốc Trung tâm Phục vụ hành chính công thành phố; Chủ tịch UBND cấp xã, phường;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Cổng TTĐT thành phố</w:t>
      </w:r>
    </w:p>
    <w:p>
      <w:r>
        <w:t>- TTPVHCC thành phố, cấp xã;</w:t>
      </w:r>
    </w:p>
    <w:p>
      <w:r>
        <w:t>- Lưu: VT, KSTT.</w:t>
      </w:r>
    </w:p>
    <w:p>
      <w:r>
        <w:t>KT. CHỦ TỊCH</w:t>
      </w:r>
    </w:p>
    <w:p>
      <w:r>
        <w:t>PHÓ CHỦ TỊCH</w:t>
      </w:r>
    </w:p>
    <w:p>
      <w:r>
        <w:t>Hoàng Hải Minh</w:t>
      </w:r>
    </w:p>
    <w:p>
      <w:r>
        <w:t>PHỤ LỤC I</w:t>
      </w:r>
    </w:p>
    <w:p>
      <w:r>
        <w:t>QUY TRÌNH NỘI BỘ GIẢI QUYẾT THỦ TỤC HÀNH CHÍNH THỰC HIỆN THEO CƠ CHẾ MỘT CỬA LIÊN THÔNG TRONG LĨNH VỰC BIỂN VÀ HẢI ĐẢO THUỘC THẨM QUYỀN QUYẾT ĐỊNH CỦA CHỦ TỊCH UBND THÀNH PHỐ HUẾ</w:t>
      </w:r>
    </w:p>
    <w:p>
      <w:r>
        <w:t>(Kèm theo Quyết định số 2040/QĐ-UBND ngày 30 tháng 6 năm 2025 của Chủ tịch UBND thành phố Huế)</w:t>
      </w:r>
    </w:p>
    <w:p>
      <w:r>
        <w:t>Phần I. DANH MỤC QUY TRÌNH</w:t>
      </w:r>
    </w:p>
    <w:p>
      <w:r>
        <w:t>STT</w:t>
      </w:r>
    </w:p>
    <w:p>
      <w:r>
        <w:t>Tên Quy trình</w:t>
      </w:r>
    </w:p>
    <w:p>
      <w:r>
        <w:t>Mã số TTHC</w:t>
      </w:r>
    </w:p>
    <w:p>
      <w:r>
        <w:t>Quyết định công bố Danh mục TTHC</w:t>
      </w:r>
    </w:p>
    <w:p>
      <w:r>
        <w:t>1</w:t>
      </w:r>
    </w:p>
    <w:p>
      <w:r>
        <w:t>Cấp phép nghiên cứu khoa học trong vùng biển quản lý hành chính trên biển của cấp tỉnh</w:t>
      </w:r>
    </w:p>
    <w:p>
      <w:r>
        <w:t>3.000435</w:t>
      </w:r>
    </w:p>
    <w:p>
      <w:r>
        <w:t>Quyết định số 1821/QĐ-UBND ngày 25 tháng 6 năm 2025 của Chủ tịch Ủy ban nhân dân thành phố Huế Công bố danh mục thủ tục hành chính mới ban hành; danh mục thủ tục hành chính được sửa đổi, bổ sung trong lĩnh vực biển và hải đảo thuộc thẩm quyền giải quyết của Sở Nông nghiệp và Môi trường và UBND cấp xã</w:t>
      </w:r>
    </w:p>
    <w:p>
      <w:r>
        <w:t>2</w:t>
      </w:r>
    </w:p>
    <w:p>
      <w:r>
        <w:t>Sửa đổi, bổ sung quyết định cấp phép nghiên cứu khoa học trong vùng biển quản lý hành chính trên biển của cấp tỉnh</w:t>
      </w:r>
    </w:p>
    <w:p>
      <w:r>
        <w:t>3.000436</w:t>
      </w:r>
    </w:p>
    <w:p>
      <w:r>
        <w:t>3</w:t>
      </w:r>
    </w:p>
    <w:p>
      <w:r>
        <w:t>Gia hạn quyết định cấp phép nghiên cứu khoa học cấp tỉnh</w:t>
      </w:r>
    </w:p>
    <w:p>
      <w:r>
        <w:t>3.000437</w:t>
      </w:r>
    </w:p>
    <w:p>
      <w:r>
        <w:t>4</w:t>
      </w:r>
    </w:p>
    <w:p>
      <w:r>
        <w:t>Cấp lại quyết định cấp phép nghiên cứu khoa học cấp tỉnh</w:t>
      </w:r>
    </w:p>
    <w:p>
      <w:r>
        <w:t>3.000438</w:t>
      </w:r>
    </w:p>
    <w:p>
      <w:r>
        <w:t>5</w:t>
      </w:r>
    </w:p>
    <w:p>
      <w:r>
        <w:t>Giao khu vực biển</w:t>
      </w:r>
    </w:p>
    <w:p>
      <w:r>
        <w:t>1.005401</w:t>
      </w:r>
    </w:p>
    <w:p>
      <w:r>
        <w:t>6</w:t>
      </w:r>
    </w:p>
    <w:p>
      <w:r>
        <w:t>Gia hạn thời hạn giao khu vực biển</w:t>
      </w:r>
    </w:p>
    <w:p>
      <w:r>
        <w:t>1.004935</w:t>
      </w:r>
    </w:p>
    <w:p>
      <w:r>
        <w:t>7</w:t>
      </w:r>
    </w:p>
    <w:p>
      <w:r>
        <w:t>Trả lại khu vực biển</w:t>
      </w:r>
    </w:p>
    <w:p>
      <w:r>
        <w:t>1.005399</w:t>
      </w:r>
    </w:p>
    <w:p>
      <w:r>
        <w:t>8</w:t>
      </w:r>
    </w:p>
    <w:p>
      <w:r>
        <w:t>Sửa đổi, bổ sung Quyết định giao khu vực biển</w:t>
      </w:r>
    </w:p>
    <w:p>
      <w:r>
        <w:t>1.005400</w:t>
      </w:r>
    </w:p>
    <w:p>
      <w:r>
        <w:t>9</w:t>
      </w:r>
    </w:p>
    <w:p>
      <w:r>
        <w:t>Công nhận khu vực biển</w:t>
      </w:r>
    </w:p>
    <w:p>
      <w:r>
        <w:t>1.009481</w:t>
      </w:r>
    </w:p>
    <w:p>
      <w:r>
        <w:t>10</w:t>
      </w:r>
    </w:p>
    <w:p>
      <w:r>
        <w:t>Cấp giấy phép nhận chìm ở biển</w:t>
      </w:r>
    </w:p>
    <w:p>
      <w:r>
        <w:t>1.005189</w:t>
      </w:r>
    </w:p>
    <w:p>
      <w:r>
        <w:t>11</w:t>
      </w:r>
    </w:p>
    <w:p>
      <w:r>
        <w:t>Gia hạn Giấy phép nhận chìm ở biển</w:t>
      </w:r>
    </w:p>
    <w:p>
      <w:r>
        <w:t>2.000472</w:t>
      </w:r>
    </w:p>
    <w:p>
      <w:r>
        <w:t>12</w:t>
      </w:r>
    </w:p>
    <w:p>
      <w:r>
        <w:t>Sửa đổi, bổ sung Giấy phép nhận chìm ở biển</w:t>
      </w:r>
    </w:p>
    <w:p>
      <w:r>
        <w:t>1.000969</w:t>
      </w:r>
    </w:p>
    <w:p>
      <w:r>
        <w:t>13</w:t>
      </w:r>
    </w:p>
    <w:p>
      <w:r>
        <w:t>Trả lại giấy phép nhận chìm</w:t>
      </w:r>
    </w:p>
    <w:p>
      <w:r>
        <w:t>1.000942</w:t>
      </w:r>
    </w:p>
    <w:p>
      <w:r>
        <w:t>14</w:t>
      </w:r>
    </w:p>
    <w:p>
      <w:r>
        <w:t>Cấp lại giấy phép nhận chìm</w:t>
      </w:r>
    </w:p>
    <w:p>
      <w:r>
        <w:t>2.000444</w:t>
      </w:r>
    </w:p>
    <w:p>
      <w:r>
        <w:t>15</w:t>
      </w:r>
    </w:p>
    <w:p>
      <w:r>
        <w:t>Khai thác và sử dụng cơ sở dữ liệu tài nguyên, môi trường biển và hải đảo thông qua phiếu yêu cầu hoặc văn bản yêu cầu</w:t>
      </w:r>
    </w:p>
    <w:p>
      <w:r>
        <w:t>1.000705</w:t>
      </w:r>
    </w:p>
    <w:p>
      <w:r>
        <w:t>16</w:t>
      </w:r>
    </w:p>
    <w:p>
      <w:r>
        <w:t>Khai thác và sử dụng cơ sở dữ liệu tài nguyên, môi trường biển và hải đảo thông qua mạng điện tử</w:t>
      </w:r>
    </w:p>
    <w:p>
      <w:r>
        <w:t>1.005181</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