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2019/QĐ-BTC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2019/QĐ-BTC</w:t>
      </w:r>
    </w:p>
    <w:p>
      <w:r>
        <w:t>Hà Nội, ngày 28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506/QĐ-BTC ngày 27/3/2024 của Bộ Tài chính về việc giao, điều chỉnh dự toán thu, chi ngân sách nhà nước năm 2024;</w:t>
      </w:r>
    </w:p>
    <w:p>
      <w:r>
        <w:t>Theo đề nghị của Cục trưởng Cục Kế hoạch - Tài chính và Tổng Cục trưởng Tổng cục Dự trữ Nhà nước.</w:t>
      </w:r>
    </w:p>
    <w:p>
      <w:r>
        <w:t>QUYẾT ĐỊNH:</w:t>
      </w:r>
    </w:p>
    <w:p>
      <w:r>
        <w:t>Điều 1.  Điều chỉnh dự toán chi ngân sách nhà nước năm 2024 đối với các đơn vị dự toán thuộc Bộ Tài chính theo phụ lục đính kèm.</w:t>
      </w:r>
    </w:p>
    <w:p>
      <w:r>
        <w:t>Điều 2.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Dự trữ Nhà nước và Thủ trưởng các đơn vị có liên quan chịu trách nhiệm thi hành Quyết định này./.</w:t>
      </w:r>
    </w:p>
    <w:p>
      <w:r>
        <w:t>Nơi nhận:</w:t>
      </w:r>
    </w:p>
    <w:p>
      <w:r>
        <w:t>- Như Điều 3;</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Tổng cục Dự trữ Nhà nước</w:t>
      </w:r>
    </w:p>
    <w:p>
      <w:r>
        <w:t>Mã số đơn vị QHNSNN: 1057357</w:t>
      </w:r>
    </w:p>
    <w:p>
      <w:r>
        <w:t>(Kèm theo Quyết định số 2019/QĐ-BTC ngày 28/8/2024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-716.000</w:t>
      </w:r>
    </w:p>
    <w:p>
      <w:r>
        <w:t>-716.000</w:t>
      </w:r>
    </w:p>
    <w:p>
      <w:r>
        <w:t>0</w:t>
      </w:r>
    </w:p>
    <w:p>
      <w:r>
        <w:t>II</w:t>
      </w:r>
    </w:p>
    <w:p>
      <w:r>
        <w:t>QUẢN LÝ HÀNH CHÍNH (Khoản 341)</w:t>
      </w:r>
    </w:p>
    <w:p>
      <w:r>
        <w:t>-716.000</w:t>
      </w:r>
    </w:p>
    <w:p>
      <w:r>
        <w:t>-716.000</w:t>
      </w:r>
    </w:p>
    <w:p>
      <w:r>
        <w:t>0</w:t>
      </w:r>
    </w:p>
    <w:p>
      <w:r>
        <w:t>1</w:t>
      </w:r>
    </w:p>
    <w:p>
      <w:r>
        <w:t>Kinh phí thực hiện tự chủ</w:t>
      </w:r>
    </w:p>
    <w:p>
      <w:r>
        <w:t>0</w:t>
      </w:r>
    </w:p>
    <w:p>
      <w:r>
        <w:t>0</w:t>
      </w:r>
    </w:p>
    <w:p>
      <w:r>
        <w:t>0</w:t>
      </w:r>
    </w:p>
    <w:p>
      <w:r>
        <w:t>2</w:t>
      </w:r>
    </w:p>
    <w:p>
      <w:r>
        <w:t>Kinh phí không thực hiện tự chủ</w:t>
      </w:r>
    </w:p>
    <w:p>
      <w:r>
        <w:t>-716.000</w:t>
      </w:r>
    </w:p>
    <w:p>
      <w:r>
        <w:t>-716.000</w:t>
      </w:r>
    </w:p>
    <w:p>
      <w:r>
        <w:t>0</w:t>
      </w:r>
    </w:p>
    <w:p>
      <w:r>
        <w:t>2.1</w:t>
      </w:r>
    </w:p>
    <w:p>
      <w:r>
        <w:t>Mua sắm tài sản</w:t>
      </w:r>
    </w:p>
    <w:p>
      <w:r>
        <w:t>-716.000</w:t>
      </w:r>
    </w:p>
    <w:p>
      <w:r>
        <w:t>-716.000</w:t>
      </w:r>
    </w:p>
    <w:p>
      <w:r>
        <w:t>0</w:t>
      </w:r>
    </w:p>
    <w:p>
      <w:r>
        <w:t>Ghi chú:</w:t>
      </w:r>
    </w:p>
    <w:p>
      <w:r>
        <w:t>1. Mục 2.1: Thực hiện nhiệm vụ được phê duyệt tại Quyết định số 2015/QĐ-BTC ngày 28/8/2024 của Bộ Tài chính về việc điều chỉnh nhiệm vụ mua sắm ô tô phục vụ công tác chung năm 2024 của Tổng cục Dự trữ Nhà nước.</w:t>
      </w:r>
    </w:p>
    <w:p>
      <w:r>
        <w:t>2. Tổng cục Dự trữ Nhà nước:</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quyết định điều chỉnh dự toán năm 2024 đối với các đơn vị dự toán trực thuộc./.</w:t>
      </w:r>
    </w:p>
    <w:p>
      <w:r>
        <w:t>PHỤ LỤC II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9168/QĐ-BTC ngày 28/8/2024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716.000</w:t>
      </w:r>
    </w:p>
    <w:p>
      <w:r>
        <w:t>716.000</w:t>
      </w:r>
    </w:p>
    <w:p>
      <w:r>
        <w:t>0</w:t>
      </w:r>
    </w:p>
    <w:p>
      <w:r>
        <w:t>I</w:t>
      </w:r>
    </w:p>
    <w:p>
      <w:r>
        <w:t>QUẢN LÝ HÀNH CHÍNH (Khoản 341)</w:t>
      </w:r>
    </w:p>
    <w:p>
      <w:r>
        <w:t>716.000</w:t>
      </w:r>
    </w:p>
    <w:p>
      <w:r>
        <w:t>716.000</w:t>
      </w:r>
    </w:p>
    <w:p>
      <w:r>
        <w:t>0</w:t>
      </w:r>
    </w:p>
    <w:p>
      <w:r>
        <w:t>1</w:t>
      </w:r>
    </w:p>
    <w:p>
      <w:r>
        <w:t>Kinh phí thực hiện tự chủ</w:t>
      </w:r>
    </w:p>
    <w:p>
      <w:r>
        <w:t>0</w:t>
      </w:r>
    </w:p>
    <w:p>
      <w:r>
        <w:t>0</w:t>
      </w:r>
    </w:p>
    <w:p>
      <w:r>
        <w:t>0</w:t>
      </w:r>
    </w:p>
    <w:p>
      <w:r>
        <w:t>2</w:t>
      </w:r>
    </w:p>
    <w:p>
      <w:r>
        <w:t>Kinh phí không thực hiện tự chủ</w:t>
      </w:r>
    </w:p>
    <w:p>
      <w:r>
        <w:t>716.000</w:t>
      </w:r>
    </w:p>
    <w:p>
      <w:r>
        <w:t>716.000</w:t>
      </w:r>
    </w:p>
    <w:p>
      <w:r>
        <w:t>0</w:t>
      </w:r>
    </w:p>
    <w:p>
      <w:r>
        <w:t>2.1</w:t>
      </w:r>
    </w:p>
    <w:p>
      <w:r>
        <w:t>Chi khác</w:t>
      </w:r>
    </w:p>
    <w:p>
      <w:r>
        <w:t>716.000</w:t>
      </w:r>
    </w:p>
    <w:p>
      <w:r>
        <w:t>716.000</w:t>
      </w:r>
    </w:p>
    <w:p>
      <w:r>
        <w:t>0</w:t>
      </w:r>
    </w:p>
    <w:p>
      <w:r>
        <w:t>Ghi chú:</w:t>
      </w:r>
    </w:p>
    <w:p>
      <w:r>
        <w:t>Mục 2.1: Điều chỉnh dự toán từ Tổng cục Dự trữ Nhà nước để bố trí tăng dự toán chi NSNN năm 2024 cho Văn phòng Bộ Tài chính (để thực hiện nhiệm vụ đột xuất phát sinh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