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2013/QĐ-UBND năm 2024 về Giá dịch vụ sử dụng diện tích bán hàng tại chợ được đầu tư bằng nguồn vốn ngân sách nhà nước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2013/QĐ-UBND</w:t>
      </w:r>
    </w:p>
    <w:p>
      <w:r>
        <w:t>Nam Định, ngày 27 tháng 9 năm 2024</w:t>
      </w:r>
    </w:p>
    <w:p>
      <w:r>
        <w:t>QUYẾT ĐỊNH</w:t>
      </w:r>
    </w:p>
    <w:p>
      <w:r>
        <w:t>BAN HÀNH GIÁ DỊCH VỤ SỬ DỤNG DIỆN TÍCH BÁN HÀNG TẠI CHỢ ĐƯỢC ĐẦU TƯ BẰNG NGUỒN NGÂN SÁCH NHÀ NƯỚC TRÊN ĐỊA BÀN TỈNH NAM ĐỊNH</w:t>
      </w:r>
    </w:p>
    <w:p>
      <w:r>
        <w:t>ỦY BAN NHÂN DÂN TỈNH NAM ĐỊNH</w:t>
      </w:r>
    </w:p>
    <w:p>
      <w:r>
        <w:t>Căn cứ Luật Tổ chức chính quyền địa phương ngày 19 tháng 6 năm 2015; Luật sửa đổi, bổ sung một số điều của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Nghị định số 60/2024/NĐ-CP ngày 05/6/2024 của Chính phủ về phát triển và quản lý chợ;</w:t>
      </w:r>
    </w:p>
    <w:p>
      <w:r>
        <w:t>Theo đề nghị của Giám đốc Sở Công Thương tại Tờ trình số 1288/TTr-SCT ngày 27 tháng 8 năm 2024.</w:t>
      </w:r>
    </w:p>
    <w:p>
      <w:r>
        <w:t>QUYẾT ĐỊNH:</w:t>
      </w:r>
    </w:p>
    <w:p>
      <w:r>
        <w:t>Điều 1.  Ban hành giá dịch vụ sử dụng diện tích bán hàng tại chợ được đầu tư bằng nguồn vốn ngân sách nhà nước trên địa bàn tỉnh Nam Định. Các mức giá tại Quyết định này chưa bao gồm thuế giá trị gia tăng.</w:t>
      </w:r>
    </w:p>
    <w:p>
      <w:r>
        <w:t>1. Mức giá dịch vụ sử dụng diện tích bán hàng tại chợ được đầu tư bằng nguồn vốn ngân sách nhà nước</w:t>
      </w:r>
    </w:p>
    <w:p>
      <w:r>
        <w:t>STT</w:t>
      </w:r>
    </w:p>
    <w:p>
      <w:r>
        <w:t>Đối tượng</w:t>
      </w:r>
    </w:p>
    <w:p>
      <w:r>
        <w:t>Đơn vị tính</w:t>
      </w:r>
    </w:p>
    <w:p>
      <w:r>
        <w:t>Mức giá</w:t>
      </w:r>
    </w:p>
    <w:p>
      <w:r>
        <w:t>Chợ tại các Phường, thị trấn</w:t>
      </w:r>
    </w:p>
    <w:p>
      <w:r>
        <w:t>Chợ tại các xã</w:t>
      </w:r>
    </w:p>
    <w:p>
      <w:r>
        <w:t>I</w:t>
      </w:r>
    </w:p>
    <w:p>
      <w:r>
        <w:t>CHỢ ĐƯỢC ĐẦU TƯ BẰNG NGUỒN VỐN NGÂN SÁCH NHÀ NƯỚC</w:t>
      </w:r>
    </w:p>
    <w:p>
      <w:r>
        <w:t>1</w:t>
      </w:r>
    </w:p>
    <w:p>
      <w:r>
        <w:t>Đối với đối tượng kinh doanh cố định, thường xuyên tại chợ</w:t>
      </w:r>
    </w:p>
    <w:p>
      <w:r>
        <w:t>1.1</w:t>
      </w:r>
    </w:p>
    <w:p>
      <w:r>
        <w:t>Chợ hạng I</w:t>
      </w:r>
    </w:p>
    <w:p>
      <w:r>
        <w:t>a</w:t>
      </w:r>
    </w:p>
    <w:p>
      <w:r>
        <w:t>Chợ Rồng</w:t>
      </w:r>
    </w:p>
    <w:p>
      <w:r>
        <w:t>Điểm kinh doanh loại 1</w:t>
      </w:r>
    </w:p>
    <w:p>
      <w:r>
        <w:t>Điểm kinh doanh loại 1.1</w:t>
      </w:r>
    </w:p>
    <w:p>
      <w:r>
        <w:t>đồng/m²/tháng</w:t>
      </w:r>
    </w:p>
    <w:p>
      <w:r>
        <w:t>214.000</w:t>
      </w:r>
    </w:p>
    <w:p>
      <w:r>
        <w:t>Điểm kinh doanh loại 1.2</w:t>
      </w:r>
    </w:p>
    <w:p>
      <w:r>
        <w:t>đồng/m²/tháng</w:t>
      </w:r>
    </w:p>
    <w:p>
      <w:r>
        <w:t>199.000</w:t>
      </w:r>
    </w:p>
    <w:p>
      <w:r>
        <w:t>Điểm kinh doanh loại 1.3</w:t>
      </w:r>
    </w:p>
    <w:p>
      <w:r>
        <w:t>đồng/m²/tháng</w:t>
      </w:r>
    </w:p>
    <w:p>
      <w:r>
        <w:t>184.000</w:t>
      </w:r>
    </w:p>
    <w:p>
      <w:r>
        <w:t>Điểm kinh doanh loại 1.4</w:t>
      </w:r>
    </w:p>
    <w:p>
      <w:r>
        <w:t>đồng/m²/tháng</w:t>
      </w:r>
    </w:p>
    <w:p>
      <w:r>
        <w:t>169.000</w:t>
      </w:r>
    </w:p>
    <w:p>
      <w:r>
        <w:t>Điểm kinh doanh loại 2</w:t>
      </w:r>
    </w:p>
    <w:p>
      <w:r>
        <w:t>Tầng 1</w:t>
      </w:r>
    </w:p>
    <w:p>
      <w:r>
        <w:t>Điểm kinh doanh loại 2.1</w:t>
      </w:r>
    </w:p>
    <w:p>
      <w:r>
        <w:t>đồng/m²/tháng</w:t>
      </w:r>
    </w:p>
    <w:p>
      <w:r>
        <w:t>210.000</w:t>
      </w:r>
    </w:p>
    <w:p>
      <w:r>
        <w:t>Điểm kinh doanh loại 2.2</w:t>
      </w:r>
    </w:p>
    <w:p>
      <w:r>
        <w:t>đồng/m²/tháng</w:t>
      </w:r>
    </w:p>
    <w:p>
      <w:r>
        <w:t>182.000</w:t>
      </w:r>
    </w:p>
    <w:p>
      <w:r>
        <w:t>Điểm kinh doanh loại 2.3</w:t>
      </w:r>
    </w:p>
    <w:p>
      <w:r>
        <w:t>đồng/m²/tháng</w:t>
      </w:r>
    </w:p>
    <w:p>
      <w:r>
        <w:t>164.000</w:t>
      </w:r>
    </w:p>
    <w:p>
      <w:r>
        <w:t>Điểm kinh doanh loại 2.4</w:t>
      </w:r>
    </w:p>
    <w:p>
      <w:r>
        <w:t>đồng/m²/tháng</w:t>
      </w:r>
    </w:p>
    <w:p>
      <w:r>
        <w:t>148.000</w:t>
      </w:r>
    </w:p>
    <w:p>
      <w:r>
        <w:t>Tầng 2</w:t>
      </w:r>
    </w:p>
    <w:p>
      <w:r>
        <w:t>Điểm kinh doanh loại 2.5</w:t>
      </w:r>
    </w:p>
    <w:p>
      <w:r>
        <w:t>đồng/m²/tháng</w:t>
      </w:r>
    </w:p>
    <w:p>
      <w:r>
        <w:t>165.000</w:t>
      </w:r>
    </w:p>
    <w:p>
      <w:r>
        <w:t>Điểm kinh doanh loại 2.6</w:t>
      </w:r>
    </w:p>
    <w:p>
      <w:r>
        <w:t>đồng/m²/tháng</w:t>
      </w:r>
    </w:p>
    <w:p>
      <w:r>
        <w:t>133.000</w:t>
      </w:r>
    </w:p>
    <w:p>
      <w:r>
        <w:t>Điểm kinh doanh loại 2.7</w:t>
      </w:r>
    </w:p>
    <w:p>
      <w:r>
        <w:t>đồng/m²/tháng</w:t>
      </w:r>
    </w:p>
    <w:p>
      <w:r>
        <w:t>130.000</w:t>
      </w:r>
    </w:p>
    <w:p>
      <w:r>
        <w:t>b</w:t>
      </w:r>
    </w:p>
    <w:p>
      <w:r>
        <w:t>Chợ Mỹ Tho</w:t>
      </w:r>
    </w:p>
    <w:p>
      <w:r>
        <w:t>Điểm kinh doanh loại 1</w:t>
      </w:r>
    </w:p>
    <w:p>
      <w:r>
        <w:t>đồng/m²/tháng</w:t>
      </w:r>
    </w:p>
    <w:p>
      <w:r>
        <w:t>82.000</w:t>
      </w:r>
    </w:p>
    <w:p>
      <w:r>
        <w:t>Điểm kinh doanh loại 2</w:t>
      </w:r>
    </w:p>
    <w:p>
      <w:r>
        <w:t>Điểm kinh doanh loại 2.1</w:t>
      </w:r>
    </w:p>
    <w:p>
      <w:r>
        <w:t>đồng/m²/tháng</w:t>
      </w:r>
    </w:p>
    <w:p>
      <w:r>
        <w:t>67.000</w:t>
      </w:r>
    </w:p>
    <w:p>
      <w:r>
        <w:t>Điểm kinh doanh loại 2.2</w:t>
      </w:r>
    </w:p>
    <w:p>
      <w:r>
        <w:t>đồng/m²/tháng</w:t>
      </w:r>
    </w:p>
    <w:p>
      <w:r>
        <w:t>66.000</w:t>
      </w:r>
    </w:p>
    <w:p>
      <w:r>
        <w:t>Điểm kinh doanh loại 2.3</w:t>
      </w:r>
    </w:p>
    <w:p>
      <w:r>
        <w:t>đồng/m²/tháng</w:t>
      </w:r>
    </w:p>
    <w:p>
      <w:r>
        <w:t>63.000</w:t>
      </w:r>
    </w:p>
    <w:p>
      <w:r>
        <w:t>Điểm kinh doanh loại 2.4</w:t>
      </w:r>
    </w:p>
    <w:p>
      <w:r>
        <w:t>đồng/m²/tháng</w:t>
      </w:r>
    </w:p>
    <w:p>
      <w:r>
        <w:t>62.000</w:t>
      </w:r>
    </w:p>
    <w:p>
      <w:r>
        <w:t>Điểm kinh doanh loại 2.5</w:t>
      </w:r>
    </w:p>
    <w:p>
      <w:r>
        <w:t>đồng/m²/tháng</w:t>
      </w:r>
    </w:p>
    <w:p>
      <w:r>
        <w:t>59.000</w:t>
      </w:r>
    </w:p>
    <w:p>
      <w:r>
        <w:t>Điểm kinh doanh loại 2.6</w:t>
      </w:r>
    </w:p>
    <w:p>
      <w:r>
        <w:t>đồng/m²/tháng</w:t>
      </w:r>
    </w:p>
    <w:p>
      <w:r>
        <w:t>58.000</w:t>
      </w:r>
    </w:p>
    <w:p>
      <w:r>
        <w:t>Điểm kinh doanh loại 2.7</w:t>
      </w:r>
    </w:p>
    <w:p>
      <w:r>
        <w:t>đồng/m²/tháng</w:t>
      </w:r>
    </w:p>
    <w:p>
      <w:r>
        <w:t>56.000</w:t>
      </w:r>
    </w:p>
    <w:p>
      <w:r>
        <w:t>Điểm kinh doanh loại 2.8</w:t>
      </w:r>
    </w:p>
    <w:p>
      <w:r>
        <w:t>đồng/m²/tháng</w:t>
      </w:r>
    </w:p>
    <w:p>
      <w:r>
        <w:t>54.000</w:t>
      </w:r>
    </w:p>
    <w:p>
      <w:r>
        <w:t>Điểm kinh doanh loại 2.9</w:t>
      </w:r>
    </w:p>
    <w:p>
      <w:r>
        <w:t>đồng/m²/tháng</w:t>
      </w:r>
    </w:p>
    <w:p>
      <w:r>
        <w:t>53.000</w:t>
      </w:r>
    </w:p>
    <w:p>
      <w:r>
        <w:t>Điểm kinh doanh loại 2.10</w:t>
      </w:r>
    </w:p>
    <w:p>
      <w:r>
        <w:t>đồng/m²/tháng</w:t>
      </w:r>
    </w:p>
    <w:p>
      <w:r>
        <w:t>52.000</w:t>
      </w:r>
    </w:p>
    <w:p>
      <w:r>
        <w:t>Điểm kinh doanh loại 3</w:t>
      </w:r>
    </w:p>
    <w:p>
      <w:r>
        <w:t>Điểm kinh doanh loại 3.1</w:t>
      </w:r>
    </w:p>
    <w:p>
      <w:r>
        <w:t>đồng/m²/tháng</w:t>
      </w:r>
    </w:p>
    <w:p>
      <w:r>
        <w:t>48.000</w:t>
      </w:r>
    </w:p>
    <w:p>
      <w:r>
        <w:t>Điểm kinh doanh loại 3.2</w:t>
      </w:r>
    </w:p>
    <w:p>
      <w:r>
        <w:t>đồng/m²/tháng</w:t>
      </w:r>
    </w:p>
    <w:p>
      <w:r>
        <w:t>47.000</w:t>
      </w:r>
    </w:p>
    <w:p>
      <w:r>
        <w:t>Điểm kinh doanh loại 3.3</w:t>
      </w:r>
    </w:p>
    <w:p>
      <w:r>
        <w:t>đồng/m²/tháng</w:t>
      </w:r>
    </w:p>
    <w:p>
      <w:r>
        <w:t>46.000</w:t>
      </w:r>
    </w:p>
    <w:p>
      <w:r>
        <w:t>Điểm kinh doanh loại 3.4</w:t>
      </w:r>
    </w:p>
    <w:p>
      <w:r>
        <w:t>đồng/m²/tháng</w:t>
      </w:r>
    </w:p>
    <w:p>
      <w:r>
        <w:t>45.000</w:t>
      </w:r>
    </w:p>
    <w:p>
      <w:r>
        <w:t>Điểm kinh doanh loại 3.5</w:t>
      </w:r>
    </w:p>
    <w:p>
      <w:r>
        <w:t>đồng/m²/tháng</w:t>
      </w:r>
    </w:p>
    <w:p>
      <w:r>
        <w:t>44.000</w:t>
      </w:r>
    </w:p>
    <w:p>
      <w:r>
        <w:t>1.2</w:t>
      </w:r>
    </w:p>
    <w:p>
      <w:r>
        <w:t>Chợ hạng II</w:t>
      </w:r>
    </w:p>
    <w:p>
      <w:r>
        <w:t>Điểm kinh doanh loại 1</w:t>
      </w:r>
    </w:p>
    <w:p>
      <w:r>
        <w:t>Điểm kinh doanh loại 1.1</w:t>
      </w:r>
    </w:p>
    <w:p>
      <w:r>
        <w:t>đồng/m²/tháng</w:t>
      </w:r>
    </w:p>
    <w:p>
      <w:r>
        <w:t>80.000</w:t>
      </w:r>
    </w:p>
    <w:p>
      <w:r>
        <w:t>70.000</w:t>
      </w:r>
    </w:p>
    <w:p>
      <w:r>
        <w:t>Điểm kinh doanh loại 1.2</w:t>
      </w:r>
    </w:p>
    <w:p>
      <w:r>
        <w:t>đồng/m²/tháng</w:t>
      </w:r>
    </w:p>
    <w:p>
      <w:r>
        <w:t>75.000</w:t>
      </w:r>
    </w:p>
    <w:p>
      <w:r>
        <w:t>65.000</w:t>
      </w:r>
    </w:p>
    <w:p>
      <w:r>
        <w:t>Điểm kinh doanh loại 1.3</w:t>
      </w:r>
    </w:p>
    <w:p>
      <w:r>
        <w:t>đồng/m²/tháng</w:t>
      </w:r>
    </w:p>
    <w:p>
      <w:r>
        <w:t>70.000</w:t>
      </w:r>
    </w:p>
    <w:p>
      <w:r>
        <w:t>60.000</w:t>
      </w:r>
    </w:p>
    <w:p>
      <w:r>
        <w:t>Điểm kinh doanh loại 1.4</w:t>
      </w:r>
    </w:p>
    <w:p>
      <w:r>
        <w:t>đồng/m²/tháng</w:t>
      </w:r>
    </w:p>
    <w:p>
      <w:r>
        <w:t>65.000</w:t>
      </w:r>
    </w:p>
    <w:p>
      <w:r>
        <w:t>55.000</w:t>
      </w:r>
    </w:p>
    <w:p>
      <w:r>
        <w:t>Điểm kinh doanh loại 1.5</w:t>
      </w:r>
    </w:p>
    <w:p>
      <w:r>
        <w:t>đồng/m²/tháng</w:t>
      </w:r>
    </w:p>
    <w:p>
      <w:r>
        <w:t>60.000</w:t>
      </w:r>
    </w:p>
    <w:p>
      <w:r>
        <w:t>50.000</w:t>
      </w:r>
    </w:p>
    <w:p>
      <w:r>
        <w:t>Điểm kinh doanh loại 2</w:t>
      </w:r>
    </w:p>
    <w:p>
      <w:r>
        <w:t>Điểm kinh doanh loại 2.1</w:t>
      </w:r>
    </w:p>
    <w:p>
      <w:r>
        <w:t>đồng/m²/tháng</w:t>
      </w:r>
    </w:p>
    <w:p>
      <w:r>
        <w:t>55.000</w:t>
      </w:r>
    </w:p>
    <w:p>
      <w:r>
        <w:t>45.000</w:t>
      </w:r>
    </w:p>
    <w:p>
      <w:r>
        <w:t>Điểm kinh doanh loại 2.2</w:t>
      </w:r>
    </w:p>
    <w:p>
      <w:r>
        <w:t>đồng/m²/tháng</w:t>
      </w:r>
    </w:p>
    <w:p>
      <w:r>
        <w:t>50.000</w:t>
      </w:r>
    </w:p>
    <w:p>
      <w:r>
        <w:t>40.000</w:t>
      </w:r>
    </w:p>
    <w:p>
      <w:r>
        <w:t>Điểm kinh doanh loại 2.3</w:t>
      </w:r>
    </w:p>
    <w:p>
      <w:r>
        <w:t>đồng/m²/tháng</w:t>
      </w:r>
    </w:p>
    <w:p>
      <w:r>
        <w:t>45.000</w:t>
      </w:r>
    </w:p>
    <w:p>
      <w:r>
        <w:t>35.000</w:t>
      </w:r>
    </w:p>
    <w:p>
      <w:r>
        <w:t>Điểm kinh doanh loại 3</w:t>
      </w:r>
    </w:p>
    <w:p>
      <w:r>
        <w:t>Điểm kinh doanh loại 3.1</w:t>
      </w:r>
    </w:p>
    <w:p>
      <w:r>
        <w:t>đồng/m²/tháng</w:t>
      </w:r>
    </w:p>
    <w:p>
      <w:r>
        <w:t>40.000</w:t>
      </w:r>
    </w:p>
    <w:p>
      <w:r>
        <w:t>30.000</w:t>
      </w:r>
    </w:p>
    <w:p>
      <w:r>
        <w:t>Điểm kinh doanh loại 3.2</w:t>
      </w:r>
    </w:p>
    <w:p>
      <w:r>
        <w:t>đồng/m²/tháng</w:t>
      </w:r>
    </w:p>
    <w:p>
      <w:r>
        <w:t>35.000</w:t>
      </w:r>
    </w:p>
    <w:p>
      <w:r>
        <w:t>25.000</w:t>
      </w:r>
    </w:p>
    <w:p>
      <w:r>
        <w:t>Điểm kinh doanh loại 4</w:t>
      </w:r>
    </w:p>
    <w:p>
      <w:r>
        <w:t>Điểm kinh doanh loại 4.1</w:t>
      </w:r>
    </w:p>
    <w:p>
      <w:r>
        <w:t>đồng/m²/tháng</w:t>
      </w:r>
    </w:p>
    <w:p>
      <w:r>
        <w:t>28.000</w:t>
      </w:r>
    </w:p>
    <w:p>
      <w:r>
        <w:t>20.000</w:t>
      </w:r>
    </w:p>
    <w:p>
      <w:r>
        <w:t>Điểm kinh doanh loại 4.2</w:t>
      </w:r>
    </w:p>
    <w:p>
      <w:r>
        <w:t>đồng/m²/tháng</w:t>
      </w:r>
    </w:p>
    <w:p>
      <w:r>
        <w:t>20.000</w:t>
      </w:r>
    </w:p>
    <w:p>
      <w:r>
        <w:t>15.000</w:t>
      </w:r>
    </w:p>
    <w:p>
      <w:r>
        <w:t>Điểm kinh doanh loại 5</w:t>
      </w:r>
    </w:p>
    <w:p>
      <w:r>
        <w:t>Điểm kinh doanh loại 5.1</w:t>
      </w:r>
    </w:p>
    <w:p>
      <w:r>
        <w:t>đồng/m²/tháng</w:t>
      </w:r>
    </w:p>
    <w:p>
      <w:r>
        <w:t>18.000</w:t>
      </w:r>
    </w:p>
    <w:p>
      <w:r>
        <w:t>12.000</w:t>
      </w:r>
    </w:p>
    <w:p>
      <w:r>
        <w:t>Điểm kinh doanh loại 5.2</w:t>
      </w:r>
    </w:p>
    <w:p>
      <w:r>
        <w:t>đồng/m²/tháng</w:t>
      </w:r>
    </w:p>
    <w:p>
      <w:r>
        <w:t>15.000</w:t>
      </w:r>
    </w:p>
    <w:p>
      <w:r>
        <w:t>10.000</w:t>
      </w:r>
    </w:p>
    <w:p>
      <w:r>
        <w:t>Điểm kinh doanh loại 6</w:t>
      </w:r>
    </w:p>
    <w:p>
      <w:r>
        <w:t>Điểm kinh doanh loại 6.1</w:t>
      </w:r>
    </w:p>
    <w:p>
      <w:r>
        <w:t>đồng/m²/tháng</w:t>
      </w:r>
    </w:p>
    <w:p>
      <w:r>
        <w:t>12.000</w:t>
      </w:r>
    </w:p>
    <w:p>
      <w:r>
        <w:t>8.000</w:t>
      </w:r>
    </w:p>
    <w:p>
      <w:r>
        <w:t>Điểm kinh doanh loại 6.2</w:t>
      </w:r>
    </w:p>
    <w:p>
      <w:r>
        <w:t>đồng/m²/tháng</w:t>
      </w:r>
    </w:p>
    <w:p>
      <w:r>
        <w:t>10.000</w:t>
      </w:r>
    </w:p>
    <w:p>
      <w:r>
        <w:t>6.000</w:t>
      </w:r>
    </w:p>
    <w:p>
      <w:r>
        <w:t>1.3</w:t>
      </w:r>
    </w:p>
    <w:p>
      <w:r>
        <w:t>Chợ hạng III</w:t>
      </w:r>
    </w:p>
    <w:p>
      <w:r>
        <w:t>Điểm kinh doanh loại 1</w:t>
      </w:r>
    </w:p>
    <w:p>
      <w:r>
        <w:t>Điểm kinh doanh loại 1.1</w:t>
      </w:r>
    </w:p>
    <w:p>
      <w:r>
        <w:t>đồng/m²/tháng</w:t>
      </w:r>
    </w:p>
    <w:p>
      <w:r>
        <w:t>70.000</w:t>
      </w:r>
    </w:p>
    <w:p>
      <w:r>
        <w:t>55.000</w:t>
      </w:r>
    </w:p>
    <w:p>
      <w:r>
        <w:t>Điểm kinh doanh loại 1.2</w:t>
      </w:r>
    </w:p>
    <w:p>
      <w:r>
        <w:t>đồng/m²/tháng</w:t>
      </w:r>
    </w:p>
    <w:p>
      <w:r>
        <w:t>65.000</w:t>
      </w:r>
    </w:p>
    <w:p>
      <w:r>
        <w:t>50.000</w:t>
      </w:r>
    </w:p>
    <w:p>
      <w:r>
        <w:t>Điểm kinh doanh loại 1.3</w:t>
      </w:r>
    </w:p>
    <w:p>
      <w:r>
        <w:t>đồng/m²/tháng</w:t>
      </w:r>
    </w:p>
    <w:p>
      <w:r>
        <w:t>60.000</w:t>
      </w:r>
    </w:p>
    <w:p>
      <w:r>
        <w:t>45.000</w:t>
      </w:r>
    </w:p>
    <w:p>
      <w:r>
        <w:t>Điểm kinh doanh loại 1.4</w:t>
      </w:r>
    </w:p>
    <w:p>
      <w:r>
        <w:t>đồng/m²/tháng</w:t>
      </w:r>
    </w:p>
    <w:p>
      <w:r>
        <w:t>55.000</w:t>
      </w:r>
    </w:p>
    <w:p>
      <w:r>
        <w:t>40.000</w:t>
      </w:r>
    </w:p>
    <w:p>
      <w:r>
        <w:t>Điểm kinh doanh loại 1.5</w:t>
      </w:r>
    </w:p>
    <w:p>
      <w:r>
        <w:t>đồng/m²/tháng</w:t>
      </w:r>
    </w:p>
    <w:p>
      <w:r>
        <w:t>50.000</w:t>
      </w:r>
    </w:p>
    <w:p>
      <w:r>
        <w:t>35.000</w:t>
      </w:r>
    </w:p>
    <w:p>
      <w:r>
        <w:t>Điểm kinh doanh loại 2</w:t>
      </w:r>
    </w:p>
    <w:p>
      <w:r>
        <w:t>Điểm kinh doanh loại 2.1</w:t>
      </w:r>
    </w:p>
    <w:p>
      <w:r>
        <w:t>đồng/m²/tháng</w:t>
      </w:r>
    </w:p>
    <w:p>
      <w:r>
        <w:t>45.000</w:t>
      </w:r>
    </w:p>
    <w:p>
      <w:r>
        <w:t>32.000</w:t>
      </w:r>
    </w:p>
    <w:p>
      <w:r>
        <w:t>Điểm kinh doanh loại 2.2</w:t>
      </w:r>
    </w:p>
    <w:p>
      <w:r>
        <w:t>đồng/m²/tháng</w:t>
      </w:r>
    </w:p>
    <w:p>
      <w:r>
        <w:t>40.000</w:t>
      </w:r>
    </w:p>
    <w:p>
      <w:r>
        <w:t>28.000</w:t>
      </w:r>
    </w:p>
    <w:p>
      <w:r>
        <w:t>Điểm kinh doanh loại 2.3</w:t>
      </w:r>
    </w:p>
    <w:p>
      <w:r>
        <w:t>đồng/m²/tháng</w:t>
      </w:r>
    </w:p>
    <w:p>
      <w:r>
        <w:t>35.000</w:t>
      </w:r>
    </w:p>
    <w:p>
      <w:r>
        <w:t>20.000</w:t>
      </w:r>
    </w:p>
    <w:p>
      <w:r>
        <w:t>Điểm kinh doanh loại 3</w:t>
      </w:r>
    </w:p>
    <w:p>
      <w:r>
        <w:t>Điểm kinh doanh loại 3.1</w:t>
      </w:r>
    </w:p>
    <w:p>
      <w:r>
        <w:t>đồng/m²/tháng</w:t>
      </w:r>
    </w:p>
    <w:p>
      <w:r>
        <w:t>30.000</w:t>
      </w:r>
    </w:p>
    <w:p>
      <w:r>
        <w:t>18.000</w:t>
      </w:r>
    </w:p>
    <w:p>
      <w:r>
        <w:t>Điểm kinh doanh loại 3.2</w:t>
      </w:r>
    </w:p>
    <w:p>
      <w:r>
        <w:t>đồng/m²/tháng</w:t>
      </w:r>
    </w:p>
    <w:p>
      <w:r>
        <w:t>25.000</w:t>
      </w:r>
    </w:p>
    <w:p>
      <w:r>
        <w:t>15.000</w:t>
      </w:r>
    </w:p>
    <w:p>
      <w:r>
        <w:t>Điểm kinh doanh loại 4</w:t>
      </w:r>
    </w:p>
    <w:p>
      <w:r>
        <w:t>Điểm kinh doanh loại 4.1</w:t>
      </w:r>
    </w:p>
    <w:p>
      <w:r>
        <w:t>đồng/m²/tháng</w:t>
      </w:r>
    </w:p>
    <w:p>
      <w:r>
        <w:t>20.000</w:t>
      </w:r>
    </w:p>
    <w:p>
      <w:r>
        <w:t>12.000</w:t>
      </w:r>
    </w:p>
    <w:p>
      <w:r>
        <w:t>Điểm kinh doanh loại 4.2</w:t>
      </w:r>
    </w:p>
    <w:p>
      <w:r>
        <w:t>đồng/m²/tháng</w:t>
      </w:r>
    </w:p>
    <w:p>
      <w:r>
        <w:t>15.000</w:t>
      </w:r>
    </w:p>
    <w:p>
      <w:r>
        <w:t>10.000</w:t>
      </w:r>
    </w:p>
    <w:p>
      <w:r>
        <w:t>Điểm kinh doanh loại 5</w:t>
      </w:r>
    </w:p>
    <w:p>
      <w:r>
        <w:t>Điểm kinh doanh loại 5.1</w:t>
      </w:r>
    </w:p>
    <w:p>
      <w:r>
        <w:t>đồng/m²/tháng</w:t>
      </w:r>
    </w:p>
    <w:p>
      <w:r>
        <w:t>13.000</w:t>
      </w:r>
    </w:p>
    <w:p>
      <w:r>
        <w:t>9.000</w:t>
      </w:r>
    </w:p>
    <w:p>
      <w:r>
        <w:t>Điểm kinh doanh loại 5.2</w:t>
      </w:r>
    </w:p>
    <w:p>
      <w:r>
        <w:t>đồng/m²/tháng</w:t>
      </w:r>
    </w:p>
    <w:p>
      <w:r>
        <w:t>11.000</w:t>
      </w:r>
    </w:p>
    <w:p>
      <w:r>
        <w:t>7.000</w:t>
      </w:r>
    </w:p>
    <w:p>
      <w:r>
        <w:t>Điểm kinh doanh loại 6</w:t>
      </w:r>
    </w:p>
    <w:p>
      <w:r>
        <w:t>Điểm kinh doanh loại 6.1</w:t>
      </w:r>
    </w:p>
    <w:p>
      <w:r>
        <w:t>đồng/m²/tháng</w:t>
      </w:r>
    </w:p>
    <w:p>
      <w:r>
        <w:t>10.000</w:t>
      </w:r>
    </w:p>
    <w:p>
      <w:r>
        <w:t>6.000</w:t>
      </w:r>
    </w:p>
    <w:p>
      <w:r>
        <w:t>Điểm kinh doanh loại 6.2</w:t>
      </w:r>
    </w:p>
    <w:p>
      <w:r>
        <w:t>đồng/m²/tháng</w:t>
      </w:r>
    </w:p>
    <w:p>
      <w:r>
        <w:t>8.000</w:t>
      </w:r>
    </w:p>
    <w:p>
      <w:r>
        <w:t>5.000</w:t>
      </w:r>
    </w:p>
    <w:p>
      <w:r>
        <w:t>2</w:t>
      </w:r>
    </w:p>
    <w:p>
      <w:r>
        <w:t>Đối với đối tượng kinh doanh không cố định, không thường xuyên tại chợ (bao gồm cả chợ họp theo phiên)</w:t>
      </w:r>
    </w:p>
    <w:p>
      <w:r>
        <w:t>đồng/m²/ngày</w:t>
      </w:r>
    </w:p>
    <w:p>
      <w:r>
        <w:t>2.000</w:t>
      </w:r>
    </w:p>
    <w:p>
      <w:r>
        <w:t>1.000</w:t>
      </w:r>
    </w:p>
    <w:p>
      <w:r>
        <w:t>2. Đối tượng áp dụng</w:t>
      </w:r>
    </w:p>
    <w:p>
      <w:r>
        <w:t>a) Đối tượng cung ứng dịch vụ: Tổ chức quản lý chợ theo quy định tại Điều 8 Nghị định 60/2024/NĐ-CP ngày 05/6/2024 của Chính phủ về phát triển và quản lý chợ.</w:t>
      </w:r>
    </w:p>
    <w:p>
      <w:r>
        <w:t>b) Đối tượng sử dụng dịch vụ: Các tổ chức, cá nhân buôn bán tại các chợ trên địa bàn tỉnh.</w:t>
      </w:r>
    </w:p>
    <w:p>
      <w:r>
        <w:t>Điều 2. Tổ chức thực hiện</w:t>
      </w:r>
    </w:p>
    <w:p>
      <w:r>
        <w:t>1. Sở Công Thương chủ trì, phối hợp với các sở, ngành có liên quan, UBND các huyện, thành phố đôn đốc, kiểm tra việc thực hiện Quyết định này. Trong quá trình thực hiện nếu có vướng mắc hoặc cần sửa đổi, bổ sung, UBND các huyện, thành phố, xã, phường, thị trấn, các cơ quan, đơn vị, tổ chức có liên quan kịp thời phản ánh về Sở Công Thương tổng hợp, kiến nghị, đề xuất trình UBND tỉnh xem xét sửa đổi, bổ sung cho phù hợp với tình hình thực tế tại địa phương.</w:t>
      </w:r>
    </w:p>
    <w:p>
      <w:r>
        <w:t>2. Chủ tịch UBND các huyện, thành phố và Chủ tịch UBND xã, phường, thị trấn có trách nhiệm chỉ đạo các đối tượng cung ứng dịch vụ tổ chức thực hiện thu giá dịch vụ sử dụng diện tích bán hàng tại chợ và niêm yết công khai nội dung thu, mức thu theo quy định.</w:t>
      </w:r>
    </w:p>
    <w:p>
      <w:r>
        <w:t>Điều 3.  Quyết định này có hiệu lực kể từ ngày ký.</w:t>
      </w:r>
    </w:p>
    <w:p>
      <w:r>
        <w:t>Điều 4.  Chánh Văn phòng UBND tỉnh; Giám đốc các Sở: Tài chính, Công Thương và các sở, ban, ngành có liên quan; Chủ tịch UBND các huyện, thành phố Nam Định; Chủ tịch UBND các xã, phường, thị trấn và các tổ chức, cá nhân có liên quan chịu trách nhiệm thi hành Quyết định này./.</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