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Khoản 17 Điều 2 Quy định chức năng, nhiệm vụ, quyền hạn và cơ cấu tổ chức của Sở Ngoại vụ tỉnh Bình Phước kèm theo Quyết định 03/2023/QĐ-UBND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20/2024/QĐ-UBND</w:t>
      </w:r>
    </w:p>
    <w:p>
      <w:r>
        <w:t>Bình Phước, ngày 19 tháng 8 năm 2024</w:t>
      </w:r>
    </w:p>
    <w:p>
      <w:r>
        <w:t>QUYẾT ĐỊNH</w:t>
      </w:r>
    </w:p>
    <w:p>
      <w:r>
        <w:t>BÃI BỎ KHOẢN 17 ĐIỀU 2 QUY ĐỊNH CHỨC NĂNG, NHIỆM VỤ, QUYỀN HẠN VÀ CƠ CẤU TỔ CHỨC CỦA SỞ NGOẠI VỤ TỈNH BÌNH PHƯỚC BAN HÀNH KÈM THEO QUYẾT ĐỊNH SỐ 03/2023/QĐ-UBND NGÀY 05 THÁNG 01 NĂM 2023 CỦA ỦY BAN NHÂN DÂN TỈNH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Giám đốc Sở Ngoại vụ tại Tờ trình số 134/TTr-SNgV ngày 05 tháng 8 năm 2024 và Giám đốc Sở Nội vụ tại Tờ trình số 1650/TTr-SNV ngày 13 tháng 8 năm 2024.</w:t>
      </w:r>
    </w:p>
    <w:p>
      <w:r>
        <w:t>QUYẾT ĐỊNH:</w:t>
      </w:r>
    </w:p>
    <w:p>
      <w:r>
        <w:t>Điều 1.  Bãi bỏ khoản 17 Điều 2 Quy định chức năng, nhiệm vụ, quyền hạn và cơ cấu tổ chức của Sở Ngoại vụ tỉnh Bình Phước ban hành kèm theo Quyết định số 03/2023/QĐ-UBND ngày 05 tháng 01 năm 2023 của Ủy ban nhân dân tỉnh.</w:t>
      </w:r>
    </w:p>
    <w:p>
      <w:r>
        <w:t>Lý do: Cho phù hợp với điểm l khoản 3 Điều 43 Nghị định số 03/2024/NĐ-CP ngày 11 tháng 01 năm 2024 của Chính phủ quy định về cơ quan thực hiện chức năng thanh tra chuyên ngành và hoạt động của cơ quan được giao thực hiện chức năng thanh tra chuyên ngành.</w:t>
      </w:r>
    </w:p>
    <w:p>
      <w:r>
        <w:t>Điều 2.  Các nội dung khác không bãi bỏ tại Quyết định này thì tiếp tục thực hiện theo Quyết định số 03/2023/QĐ-UBND ngày 05 tháng 01 năm 2023 của Ủy ban nhân dân tỉnh ban hành Quy định chức năng, nhiệm vụ, quyền hạn và cơ cấu tổ chức của Sở Ngoại vụ tỉnh Bình Phước.</w:t>
      </w:r>
    </w:p>
    <w:p>
      <w:r>
        <w:t>Điều 3.  Chánh Văn phòng Ủy ban nhân dân tỉnh; Giám đốc Sở Nội vụ; Giám đốc Sở Ngoại vụ; Thủ trưởng các sở, ban, ngành; Chủ tịch Ủy ban nhân dân các huyện, thị xã, thành phố và các tổ chức, cá nhân có liên quan chịu trách nhiệm thi hành Quyết định này.</w:t>
      </w:r>
    </w:p>
    <w:p>
      <w:r>
        <w:t>Quyết định này có hiệu lực kể từ ngày 05 tháng 9 năm 2024./.</w:t>
      </w:r>
    </w:p>
    <w:p>
      <w:r>
        <w:t>Nơi nhận:</w:t>
      </w:r>
    </w:p>
    <w:p>
      <w:r>
        <w:t>- Văn phòng Chính phủ (để b/c);</w:t>
      </w:r>
    </w:p>
    <w:p>
      <w:r>
        <w:t>- Bộ Ngoại giao;</w:t>
      </w:r>
    </w:p>
    <w:p>
      <w:r>
        <w:t>- Bộ Nội vụ;</w:t>
      </w:r>
    </w:p>
    <w:p>
      <w:r>
        <w:t>- Cục KTVB - Bộ Tư pháp (để b/c);</w:t>
      </w:r>
    </w:p>
    <w:p>
      <w:r>
        <w:t>- TTTU, TT. HĐND tỉnh;</w:t>
      </w:r>
    </w:p>
    <w:p>
      <w:r>
        <w:t>- Đoàn ĐBQH tỉnh;</w:t>
      </w:r>
    </w:p>
    <w:p>
      <w:r>
        <w:t>- CT, các PCT.UBND tỉnh;</w:t>
      </w:r>
    </w:p>
    <w:p>
      <w:r>
        <w:t>- Ủy ban MTTQVN tỉnh;</w:t>
      </w:r>
    </w:p>
    <w:p>
      <w:r>
        <w:t>- Như Điều 3;</w:t>
      </w:r>
    </w:p>
    <w:p>
      <w:r>
        <w:t>- LĐVP, Phòng NC;</w:t>
      </w:r>
    </w:p>
    <w:p>
      <w:r>
        <w:t>- Trung tâm Phục vụ hành chính công;</w:t>
      </w:r>
    </w:p>
    <w:p>
      <w:r>
        <w:t>- Lưu: VT, (T07QPPL).</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