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các Quyết định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20/2024/QĐ-UBND</w:t>
      </w:r>
    </w:p>
    <w:p>
      <w:r>
        <w:t>Sóc Trăng, ngày 03 tháng 6 năm 2024</w:t>
      </w:r>
    </w:p>
    <w:p>
      <w:r>
        <w:t>QUYẾT ĐỊNH</w:t>
      </w:r>
    </w:p>
    <w:p>
      <w:r>
        <w:t>BÃI BỎ CÁC QUYẾT ĐỊNH CỦA ỦY BAN NHÂN DÂN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tỉnh Sóc Trăng.</w:t>
      </w:r>
    </w:p>
    <w:p>
      <w:r>
        <w:t>QUYẾT ĐỊNH:</w:t>
      </w:r>
    </w:p>
    <w:p>
      <w:r>
        <w:t>Điều 1. Bãi bỏ toàn bộ các Quyết định</w:t>
      </w:r>
    </w:p>
    <w:p>
      <w:r>
        <w:t>Bãi bỏ toàn bộ các Quyết định sau đây:</w:t>
      </w:r>
    </w:p>
    <w:p>
      <w:r>
        <w:t>1. Quyết định số 12/2012/QĐ-UBND ngày 05 tháng 3 năm 2012 của Ủy ban nhân dân tỉnh Sóc Trăng về việc Quy định lập dự toán, quản lý, sử dụng và quyết toán kinh phí bảo đảm cho công tác kiểm tra, xử lý, rà soát, hệ thống hóa văn bản quy phạm pháp luật trên địa bàn tỉnh Sóc Trăng;</w:t>
      </w:r>
    </w:p>
    <w:p>
      <w:r>
        <w:t>2. Quyết định số 10/2015/QĐ-UBND ngày 13 tháng 3 năm 2015 của Ủy ban nhân dân tỉnh Sóc Trăng ban hành Quy định về công tác theo dõi tình hình thi hành pháp luật trên địa bàn tỉnh Sóc Trăng;</w:t>
      </w:r>
    </w:p>
    <w:p>
      <w:r>
        <w:t>3. Quyết định số 28/2016/QĐ-UBND ngày 21 tháng 10 năm 2016 của Ủy ban nhân dân tỉnh Sóc Trăng ban hành Quy định trình tự soạn thảo, phê duyệt và tổ chức thực hiện Quy ước khóm, ấp trên địa bàn tỉnh Sóc Trăng;</w:t>
      </w:r>
    </w:p>
    <w:p>
      <w:r>
        <w:t>4. Quyết định số 33/2020/QĐ-UBND ngày 21 tháng 10 năm 2020 của Ủy ban nhân dân tỉnh Sóc Trăng ban hành Quy chế phối hợp trong quản lý Nhà nước về đăng ký thế chấp quyền sử dụng đất, tài sản gắn liền với đất trên địa bàn tỉnh Sóc Trăng.</w:t>
      </w:r>
    </w:p>
    <w:p>
      <w:r>
        <w:t>Điều 2. Điều khoản thi hành</w:t>
      </w:r>
    </w:p>
    <w:p>
      <w:r>
        <w:t>Quyết định này có hiệu lực từ ngày 03 tháng 6 năm 2024./.</w:t>
      </w:r>
    </w:p>
    <w:p>
      <w:r>
        <w:t>Nơi nhận:</w:t>
      </w:r>
    </w:p>
    <w:p>
      <w:r>
        <w:t>- Cục Kiểm tra VBQPPL - BTP;</w:t>
      </w:r>
    </w:p>
    <w:p>
      <w:r>
        <w:t>- TT Tỉnh ủy;</w:t>
      </w:r>
    </w:p>
    <w:p>
      <w:r>
        <w:t>- TT. HĐND tỉnh;</w:t>
      </w:r>
    </w:p>
    <w:p>
      <w:r>
        <w:t>- Các Sở, ngành;</w:t>
      </w:r>
    </w:p>
    <w:p>
      <w:r>
        <w:t>- Các đơn vị sự nghiệp trực thuộc UBND tỉnh;</w:t>
      </w:r>
    </w:p>
    <w:p>
      <w:r>
        <w:t>- Các cơ quan Trung ương đặt tại địa bàn tỉnh;</w:t>
      </w:r>
    </w:p>
    <w:p>
      <w:r>
        <w:t>- UBMTTQVN và các đoàn thể tỉnh;</w:t>
      </w:r>
    </w:p>
    <w:p>
      <w:r>
        <w:t>- UBND các huyện, thị xã, thành phố;</w:t>
      </w:r>
    </w:p>
    <w:p>
      <w:r>
        <w:t>- UBND các xã, phường, thị trấn;</w:t>
      </w:r>
    </w:p>
    <w:p>
      <w:r>
        <w:t>- Công báo tỉnh;</w:t>
      </w:r>
    </w:p>
    <w:p>
      <w:r>
        <w:t>- Cổng Thông tin điện tử tỉnh;</w:t>
      </w:r>
    </w:p>
    <w:p>
      <w:r>
        <w:t>- Lưu: VT, NC.</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