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danh mục loại dự án được áp dụng cơ chế đặc thù thuộc các chương trình mục tiêu quốc gia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14/10/2023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20/2023/QĐ-UBND</w:t>
      </w:r>
    </w:p>
    <w:p>
      <w:r>
        <w:t>Khánh Hòa, ngày 04 tháng 10 năm 2023</w:t>
      </w:r>
    </w:p>
    <w:p>
      <w:r>
        <w:t>QUYẾT ĐỊNH</w:t>
      </w:r>
    </w:p>
    <w:p>
      <w:r>
        <w:t>BAN HÀNH DANH MỤC LOẠI DỰ ÁN ĐƯỢC ÁP DỤNG CƠ CHẾ ĐẶC THÙ THUỘC CÁC CHƯƠNG TRÌNH MỤC TIÊU QUỐC GIA TRÊN ĐỊA BÀN TỈNH KHÁNH HÒA</w:t>
      </w:r>
    </w:p>
    <w:p>
      <w:r>
        <w:t>ỦY BAN NHÂN DÂN TỈNH KHÁNH HÒA</w:t>
      </w:r>
    </w:p>
    <w:p>
      <w:r>
        <w:t>Căn cứ Luật tổ chức chính quyền địa phương ngày 19 tháng 6 năm 2015;</w:t>
      </w:r>
    </w:p>
    <w:p>
      <w:r>
        <w:t>Căn củ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13 tháng 6 năm 2019;</w:t>
      </w:r>
    </w:p>
    <w:p>
      <w:r>
        <w:t>Căn cứ Luật ngân sách nhà nước ngày 25 tháng 6 năm 2015;</w:t>
      </w:r>
    </w:p>
    <w:p>
      <w:r>
        <w:t>Căn cứ Luật xây dựng ngày 18 tháng 6 năm 2014;</w:t>
      </w:r>
    </w:p>
    <w:p>
      <w:r>
        <w:t>Căn cứ Luật sửa đổi, bổ sung một số điều của Luật Xây dựng ngày 17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 tại Tờ trình số 3266/TTr-SKHĐT ngày 22 tháng 8 năm 2023.</w:t>
      </w:r>
    </w:p>
    <w:p>
      <w:r>
        <w:t>QUYẾT ĐỊNH:</w:t>
      </w:r>
    </w:p>
    <w:p>
      <w:r>
        <w:t>Điều 1. Phạm vi điều chỉnh và đối tượng áp dụng</w:t>
      </w:r>
    </w:p>
    <w:p>
      <w:r>
        <w:t>1. Phạm vi điều chỉnh</w:t>
      </w:r>
    </w:p>
    <w:p>
      <w:r>
        <w:t>Quy định danh mục loại dự án được áp dụng cơ chế đặc thù thuộc các chương trình mục tiêu quốc gia trên địa bàn tỉnh Khánh Hòa.</w:t>
      </w:r>
    </w:p>
    <w:p>
      <w:r>
        <w:t>2. Đối tượng áp dụng</w:t>
      </w:r>
    </w:p>
    <w:p>
      <w:r>
        <w:t>Các cơ quan quản lý nhà nước, tổ chức, cộng đồng dân cư, cá nhân có liên quan đến việc triển khai các dự án đầu tư xây dựng thực hiện theo cơ chế đặc thù thuộc các chương trình mục tiêu quốc gia trên địa bàn tỉnh Khánh Hòa.</w:t>
      </w:r>
    </w:p>
    <w:p>
      <w:r>
        <w:t>Điều 2. Danh mục loại dự án được áp dụng cơ chế đặc thù thuộc các chương trình mục tiêu quốc gia trên địa bàn tỉnh Khánh Hòa</w:t>
      </w:r>
    </w:p>
    <w:p>
      <w:r>
        <w:t>1. Giao thông: Đường giao thông nông thôn loại đường ngõ, xóm cấp C, D; đường giao thông nông thôn loại đường trục chính nội đồng cấp B, C.</w:t>
      </w:r>
    </w:p>
    <w:p>
      <w:r>
        <w:t>Cấp đường B, C và D được quy định tại Quyết định số 932/QĐ-BGTVT ngày 18/7/2022 của Bộ Giao thông vận tải.</w:t>
      </w:r>
    </w:p>
    <w:p>
      <w:r>
        <w:t>2. Thủy lợi: Kênh mương nội đồng do xã quản lý.</w:t>
      </w:r>
    </w:p>
    <w:p>
      <w:r>
        <w:t>3. Cơ sở vật chất văn hóa: Trung tâm Văn hóa-Thể thao xã (công trình dân dụng cấp III); Nhà Văn hóa-Khu Thể thao thôn (công trình dân dụng cấp III).</w:t>
      </w:r>
    </w:p>
    <w:p>
      <w:r>
        <w:t>Loại công trình dân dụng cấp III được quy định tại Thông tư số 06/2021/TT-BXD ngày 30/6/2021 của Bộ Xây dựng.</w:t>
      </w:r>
    </w:p>
    <w:p>
      <w:r>
        <w:t>4. Nhà ở hộ gia đình vùng đồng bào dân tộc thiểu số và miền núi.</w:t>
      </w:r>
    </w:p>
    <w:p>
      <w:r>
        <w:t>Điều 3. Hiệu lực thi hành</w:t>
      </w:r>
    </w:p>
    <w:p>
      <w:r>
        <w:t>Quyết định này có hiệu lực thi hành kể từ ngày 14 tháng 10 năm 2023.</w:t>
      </w:r>
    </w:p>
    <w:p>
      <w:r>
        <w:t>Điều 4. Tổ chức thực hiện</w:t>
      </w:r>
    </w:p>
    <w:p>
      <w:r>
        <w:t>Chánh Văn phòng Ủy ban nhân dân tỉnh; Giám đốc các Sở: Kế hoạch và Đầu tư, Tài chính, Xây dựng, Nông nghiệp và Phát triển nông thôn, Giao thông vận tải, Lao động - Thương binh và Xã hội, Văn hóa và Thể thao; Trưởng Ban Dân tộc; Chánh Văn phòng Điều phối Chương trình MTQG xây dựng nông thôn mới tỉnh; Chủ tịch UBND các huyện, thị xã, thành phố; Chủ tịch Ủy ban nhân dân các xã, phường, thị trấn và các tổ chức, cá nhân có liên quan chịu trách nhiệm thi hành quyết định này./.</w:t>
      </w:r>
    </w:p>
    <w:p>
      <w:r>
        <w:t>Nơi nhận:</w:t>
      </w:r>
    </w:p>
    <w:p>
      <w:r>
        <w:t>- Như Điều 4;</w:t>
      </w:r>
    </w:p>
    <w:p>
      <w:r>
        <w:t>- Ủy ban Thường vụ Quốc hội;</w:t>
      </w:r>
    </w:p>
    <w:p>
      <w:r>
        <w:t>- Văn phòng Chính phủ;</w:t>
      </w:r>
    </w:p>
    <w:p>
      <w:r>
        <w:t>- BCĐ TW các chương trình mục tiêu quốc gia;</w:t>
      </w:r>
    </w:p>
    <w:p>
      <w:r>
        <w:t>- Cục Kiểm tra văn bản QPPL - Bộ Tư pháp;</w:t>
      </w:r>
    </w:p>
    <w:p>
      <w:r>
        <w:t>- Vụ Pháp chế - Bộ Kế hoạch và Đầu tư;</w:t>
      </w:r>
    </w:p>
    <w:p>
      <w:r>
        <w:t>- Vụ Pháp chế - Bộ Tài chính;</w:t>
      </w:r>
    </w:p>
    <w:p>
      <w:r>
        <w:t>- Vụ Pháp chế - Bộ Nông nghiệp và PTNT;</w:t>
      </w:r>
    </w:p>
    <w:p>
      <w:r>
        <w:t>- Vụ Pháp chế - Bộ Lao động TB&amp;XH;</w:t>
      </w:r>
    </w:p>
    <w:p>
      <w:r>
        <w:t>- Vụ Pháp chế - Ủy ban Dân tộc;</w:t>
      </w:r>
    </w:p>
    <w:p>
      <w:r>
        <w:t>- Văn phòng Đoàn ĐBQH và HĐND tỉnh;</w:t>
      </w:r>
    </w:p>
    <w:p>
      <w:r>
        <w:t>- Thường trực HĐND tỉnh;</w:t>
      </w:r>
    </w:p>
    <w:p>
      <w:r>
        <w:t>- Các Ban HĐND tỉnh;</w:t>
      </w:r>
    </w:p>
    <w:p>
      <w:r>
        <w:t>- Ủy ban MTTQ Việt Nam tỉnh;</w:t>
      </w:r>
    </w:p>
    <w:p>
      <w:r>
        <w:t>- Chủ tịch, các PCT UBND tỉnh;</w:t>
      </w:r>
    </w:p>
    <w:p>
      <w:r>
        <w:t>- Cổng thông tin điện tử tỉnh; Công báo Khánh Hòa;</w:t>
      </w:r>
    </w:p>
    <w:p>
      <w:r>
        <w:t>- Đài PT&amp;TH Khánh Hòa; Báo Khánh Hòa;</w:t>
      </w:r>
    </w:p>
    <w:p>
      <w:r>
        <w:t>- Lưu: VT, TL, TLe, LV.</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