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2/2024/QĐ-UBND quy định về mực nước tương ứng với các cấp báo động lũ trên các sông thuộc địa bàn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2/2024/QĐ-UBND</w:t>
      </w:r>
    </w:p>
    <w:p>
      <w:r>
        <w:t>Phú Thọ, ngày 24 tháng 01 năm 2024</w:t>
      </w:r>
    </w:p>
    <w:p>
      <w:r>
        <w:t>QUYẾT ĐỊNH</w:t>
      </w:r>
    </w:p>
    <w:p>
      <w:r>
        <w:t>QUY ĐỊNH MỰC NƯỚC TƯƠNG ỨNG VỚI CÁC CẤP BÁO ĐỘNG LŨ TRÊN CÁC SÔNG THUỘC ĐỊA BÀN QUẢN LÝ CỦA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Luật Khí tượng thủy văn ngày 23 tháng 11 năm 2015;</w:t>
      </w:r>
    </w:p>
    <w:p>
      <w:r>
        <w:t>Căn cứ Quyết định số 05/2020/QĐ-TTg ngày 31 tháng 01 năm 2020 của Thủ tướng Chính phủ Quy định mực nước tương ứng với các cấp báo động lũ trên các tuyến sông thuộc phạm vi cả nước;</w:t>
      </w:r>
    </w:p>
    <w:p>
      <w:r>
        <w:t>Căn cứ Thông tư số 14/2021/TT-BTNMT ngày 31 tháng 8 năm 2021 của Bộ trưởng Bộ Tài nguyên và Môi trường Quy định kỹ thuật xây dựng mực nước tương ứng với các cấp báo động lũ;</w:t>
      </w:r>
    </w:p>
    <w:p>
      <w:r>
        <w:t>Theo đề nghị của Giám đốc Sở Tài nguyên và Môi trường.</w:t>
      </w:r>
    </w:p>
    <w:p>
      <w:r>
        <w:t>QUYẾT ĐỊNH:</w:t>
      </w:r>
    </w:p>
    <w:p>
      <w:r>
        <w:t>Điều 1. Phạm vi điều chỉnh</w:t>
      </w:r>
    </w:p>
    <w:p>
      <w:r>
        <w:t>Quyết định này quy định mực nước tương ứng với các cấp báo động lũ tại các vị trí sông thuộc địa bàn quản lý của tỉnh Phú Thọ chưa được quy định trong Quyết định số 05/2020/QĐ-TTg ngày 31 tháng 01 năm 2020 của Thủ tướng Chính phủ Quy định mực nước tương ứng với các cấp báo động lũ trên các sông thuộc phạm vi cả nước.</w:t>
      </w:r>
    </w:p>
    <w:p>
      <w:r>
        <w:t>Điều 2. Đối tượng áp dụng</w:t>
      </w:r>
    </w:p>
    <w:p>
      <w:r>
        <w:t>Quyết định này áp dụng đối với hệ thống dự báo, cảnh báo khí tượng thủy văn trên địa bàn tỉnh; các cơ quan, đơn vị phòng chống thiên tai từ cấp tỉnh đến cơ sở, các tổ chức, cá nhân khác có hoạt động liên quan đến cấp báo động lũ trên các vị trí sông thuộc địa bàn quản lý của tỉnh Phú Thọ.</w:t>
      </w:r>
    </w:p>
    <w:p>
      <w:r>
        <w:t>Điều 3. Quy định chi tiết mực nước tương ứng với các cấp báo động lũ trên các tuyến sông thuộc địa bàn quản lý của tỉnh Phú Thọ như sau</w:t>
      </w:r>
    </w:p>
    <w:p>
      <w:r>
        <w:t>STT</w:t>
      </w:r>
    </w:p>
    <w:p>
      <w:r>
        <w:t>Tên sông</w:t>
      </w:r>
    </w:p>
    <w:p>
      <w:r>
        <w:t>Vị trí</w:t>
      </w:r>
    </w:p>
    <w:p>
      <w:r>
        <w:t>Tọa độ  (hệ tọa độ VN2000 kinh tuyến trục 104°45’, múi chiếu 3°)</w:t>
      </w:r>
    </w:p>
    <w:p>
      <w:r>
        <w:t>Mực nước tương ứng với các cấp báo động (m)</w:t>
      </w:r>
    </w:p>
    <w:p>
      <w:r>
        <w:t>Báo động trên địa bàn các xã, thị trấn thuộc các huyện, thành, thị</w:t>
      </w:r>
    </w:p>
    <w:p>
      <w:r>
        <w:t>I</w:t>
      </w:r>
    </w:p>
    <w:p>
      <w:r>
        <w:t>II</w:t>
      </w:r>
    </w:p>
    <w:p>
      <w:r>
        <w:t>III</w:t>
      </w:r>
    </w:p>
    <w:p>
      <w:r>
        <w:t>1</w:t>
      </w:r>
    </w:p>
    <w:p>
      <w:r>
        <w:t>Sông Thao</w:t>
      </w:r>
    </w:p>
    <w:p>
      <w:r>
        <w:t>Thị trấn Hạ Hòa</w:t>
      </w:r>
    </w:p>
    <w:p>
      <w:r>
        <w:t>X: 526646,88</w:t>
      </w:r>
    </w:p>
    <w:p>
      <w:r>
        <w:t>Y: 2384040,12</w:t>
      </w:r>
    </w:p>
    <w:p>
      <w:r>
        <w:t>24,5</w:t>
      </w:r>
    </w:p>
    <w:p>
      <w:r>
        <w:t>25,2</w:t>
      </w:r>
    </w:p>
    <w:p>
      <w:r>
        <w:t>26</w:t>
      </w:r>
    </w:p>
    <w:p>
      <w:r>
        <w:t>Huyện Hạ Hòa, Thanh Ba, Cẩm Khê</w:t>
      </w:r>
    </w:p>
    <w:p>
      <w:r>
        <w:t>2</w:t>
      </w:r>
    </w:p>
    <w:p>
      <w:r>
        <w:t>Sông Đà</w:t>
      </w:r>
    </w:p>
    <w:p>
      <w:r>
        <w:t>Thị trấn Thanh Thủy</w:t>
      </w:r>
    </w:p>
    <w:p>
      <w:r>
        <w:t>X: 555780,03</w:t>
      </w:r>
    </w:p>
    <w:p>
      <w:r>
        <w:t>Y: 2342179,90</w:t>
      </w:r>
    </w:p>
    <w:p>
      <w:r>
        <w:t>16,5</w:t>
      </w:r>
    </w:p>
    <w:p>
      <w:r>
        <w:t>18,0</w:t>
      </w:r>
    </w:p>
    <w:p>
      <w:r>
        <w:t>19,0</w:t>
      </w:r>
    </w:p>
    <w:p>
      <w:r>
        <w:t>Huyện Thanh Thủy</w:t>
      </w:r>
    </w:p>
    <w:p>
      <w:r>
        <w:t>3</w:t>
      </w:r>
    </w:p>
    <w:p>
      <w:r>
        <w:t>Xã Tinh Nhuệ</w:t>
      </w:r>
    </w:p>
    <w:p>
      <w:r>
        <w:t>X: 560956,68</w:t>
      </w:r>
    </w:p>
    <w:p>
      <w:r>
        <w:t>Y: 2318254,59</w:t>
      </w:r>
    </w:p>
    <w:p>
      <w:r>
        <w:t>18,2</w:t>
      </w:r>
    </w:p>
    <w:p>
      <w:r>
        <w:t>19,1</w:t>
      </w:r>
    </w:p>
    <w:p>
      <w:r>
        <w:t>20,0</w:t>
      </w:r>
    </w:p>
    <w:p>
      <w:r>
        <w:t>Xã Tinh Nhuệ, xã Lương Nha, huyện Thanh Sơn</w:t>
      </w:r>
    </w:p>
    <w:p>
      <w:r>
        <w:t>4</w:t>
      </w:r>
    </w:p>
    <w:p>
      <w:r>
        <w:t>Sông Bứa</w:t>
      </w:r>
    </w:p>
    <w:p>
      <w:r>
        <w:t>Xã Tề Lễ</w:t>
      </w:r>
    </w:p>
    <w:p>
      <w:r>
        <w:t>X: 545201,01</w:t>
      </w:r>
    </w:p>
    <w:p>
      <w:r>
        <w:t>Y: 2352552,24</w:t>
      </w:r>
    </w:p>
    <w:p>
      <w:r>
        <w:t>20,0</w:t>
      </w:r>
    </w:p>
    <w:p>
      <w:r>
        <w:t>21,5</w:t>
      </w:r>
    </w:p>
    <w:p>
      <w:r>
        <w:t>23,0</w:t>
      </w:r>
    </w:p>
    <w:p>
      <w:r>
        <w:t>Xã Điêu Lương, xã Đồng Lương, huyện Cẩm Khê; xã Quang Húc, xã Lam Sơn, xã Tề Lễ, huyện Tam Nông</w:t>
      </w:r>
    </w:p>
    <w:p>
      <w:r>
        <w:t>5</w:t>
      </w:r>
    </w:p>
    <w:p>
      <w:r>
        <w:t>Sông Chảy</w:t>
      </w:r>
    </w:p>
    <w:p>
      <w:r>
        <w:t>Xã Hùng Xuyên</w:t>
      </w:r>
    </w:p>
    <w:p>
      <w:r>
        <w:t>X: 542567,41</w:t>
      </w:r>
    </w:p>
    <w:p>
      <w:r>
        <w:t>Y: 2396406,48</w:t>
      </w:r>
    </w:p>
    <w:p>
      <w:r>
        <w:t>20,0</w:t>
      </w:r>
    </w:p>
    <w:p>
      <w:r>
        <w:t>21,0</w:t>
      </w:r>
    </w:p>
    <w:p>
      <w:r>
        <w:t>22,0</w:t>
      </w:r>
    </w:p>
    <w:p>
      <w:r>
        <w:t>Xã Hùng Xuyên, xã Phú Lâm, xã Vân Du, thị trấn Đoan Hùng, xã Chí Đám, huyện Đoan Hùng</w:t>
      </w:r>
    </w:p>
    <w:p>
      <w:r>
        <w:t>6</w:t>
      </w:r>
    </w:p>
    <w:p>
      <w:r>
        <w:t>Ngòi Me</w:t>
      </w:r>
    </w:p>
    <w:p>
      <w:r>
        <w:t>Xã Hương Lung</w:t>
      </w:r>
    </w:p>
    <w:p>
      <w:r>
        <w:t>X: 535102,56</w:t>
      </w:r>
    </w:p>
    <w:p>
      <w:r>
        <w:t>Y: 2365283,36</w:t>
      </w:r>
    </w:p>
    <w:p>
      <w:r>
        <w:t>20,0</w:t>
      </w:r>
    </w:p>
    <w:p>
      <w:r>
        <w:t>22,0</w:t>
      </w:r>
    </w:p>
    <w:p>
      <w:r>
        <w:t>24,0</w:t>
      </w:r>
    </w:p>
    <w:p>
      <w:r>
        <w:t>Xã Phú Khê, xã Tạ Xá, xã Sơn Tình, xã Hương Lung, huyện Cẩm Khê</w:t>
      </w:r>
    </w:p>
    <w:p>
      <w:r>
        <w:t>7</w:t>
      </w:r>
    </w:p>
    <w:p>
      <w:r>
        <w:t>Ngòi Giành</w:t>
      </w:r>
    </w:p>
    <w:p>
      <w:r>
        <w:t>Xã Tiên Lương</w:t>
      </w:r>
    </w:p>
    <w:p>
      <w:r>
        <w:t>X: 529264,37</w:t>
      </w:r>
    </w:p>
    <w:p>
      <w:r>
        <w:t>Y: 2376032,56</w:t>
      </w:r>
    </w:p>
    <w:p>
      <w:r>
        <w:t>22,0</w:t>
      </w:r>
    </w:p>
    <w:p>
      <w:r>
        <w:t>24,0</w:t>
      </w:r>
    </w:p>
    <w:p>
      <w:r>
        <w:t>26,0</w:t>
      </w:r>
    </w:p>
    <w:p>
      <w:r>
        <w:t>Xã Tuy Lộc, xã Ngô Xá, xã Tiên Lương, xã Phượng Vỹ, huyện Cẩm Khê</w:t>
      </w:r>
    </w:p>
    <w:p>
      <w:r>
        <w:t>8</w:t>
      </w:r>
    </w:p>
    <w:p>
      <w:r>
        <w:t>Ngòi Lao</w:t>
      </w:r>
    </w:p>
    <w:p>
      <w:r>
        <w:t>Xã Mỹ Lung</w:t>
      </w:r>
    </w:p>
    <w:p>
      <w:r>
        <w:t>X: 520061,54</w:t>
      </w:r>
    </w:p>
    <w:p>
      <w:r>
        <w:t>Y: 2377947,39</w:t>
      </w:r>
    </w:p>
    <w:p>
      <w:r>
        <w:t>24,2</w:t>
      </w:r>
    </w:p>
    <w:p>
      <w:r>
        <w:t>26,2</w:t>
      </w:r>
    </w:p>
    <w:p>
      <w:r>
        <w:t>28,2</w:t>
      </w:r>
    </w:p>
    <w:p>
      <w:r>
        <w:t>Xã Mỹ Lung, xã Bằng Giã, xã Văn Lang, xã Vô Tranh, huyện Hạ Hòa</w:t>
      </w:r>
    </w:p>
    <w:p>
      <w:r>
        <w:t>Điều 4. Tổ chức thực hiện</w:t>
      </w:r>
    </w:p>
    <w:p>
      <w:r>
        <w:t>1. Sở Tài nguyên và Môi trường:</w:t>
      </w:r>
    </w:p>
    <w:p>
      <w:r>
        <w:t>a) Chủ trì, phối hợp với các sở, ban, ngành và UBND các huyện, thành, thị theo dõi, đôn đốc kiểm tra việc thực hiện Quyết định này.</w:t>
      </w:r>
    </w:p>
    <w:p>
      <w:r>
        <w:t>b) Tiếp nhận, tổng hợp thông tin phản hồi của các cơ quan, tổ chức, cá nhân việc sử dụng cấp báo động lũ trong các hoạt động phòng, chống, ứng phó với lũ, ngập lụt và phát triển kinh tế - xã hội; tham mưu UBND tỉnh báo cáo theo quy định tại Quyết định số 05/20200/QĐ-TTg ngày 31 tháng 01 năm 2020 của Thủ tướng Chính phủ.</w:t>
      </w:r>
    </w:p>
    <w:p>
      <w:r>
        <w:t>c) Định kỳ 5 năm tổ chức rà soát, đánh giá việc thực hiện Quyết định này, trình UBND tỉnh xem xét, sửa đổi, bổ sung danh sách các vị trí được quy định cấp báo động lũ và mực nước tương ứng với các cấp báo động lũ cho phù hợp với thực tế trên địa bàn tỉnh.</w:t>
      </w:r>
    </w:p>
    <w:p>
      <w:r>
        <w:t>2. Các sở, ban, ngành, UBND các huyện, thành, thị; UBND các xã, phường, thị trấn; Ban Chỉ huy phòng, chống thiên tai và tìm kiếm cứu nạn tỉnh, Đài Khí tượng Thủy văn khu vực:</w:t>
      </w:r>
    </w:p>
    <w:p>
      <w:r>
        <w:t>a) Tổ chức sử dụng các quy định về mực nước tương ứng với các cấp báo động lũ tại các vị trí trên các tuyến sông tại Quyết định này đảm bảo hiệu quả.</w:t>
      </w:r>
    </w:p>
    <w:p>
      <w:r>
        <w:t>b) Định kỳ hằng năm tổ chức sơ kết, đánh giá việc thực hiện Quyết định này và gửi báo cáo về Sở Tài nguyên và Môi trường để tổng hợp.</w:t>
      </w:r>
    </w:p>
    <w:p>
      <w:r>
        <w:t>Điều 5. Điều khoản thi hành</w:t>
      </w:r>
    </w:p>
    <w:p>
      <w:r>
        <w:t>1. Quyết định này có hiệu lực kể từ ngày 05 tháng 02 năm 2024.</w:t>
      </w:r>
    </w:p>
    <w:p>
      <w:r>
        <w:t>2. Chánh Văn phòng UBND tỉnh; Giám đốc các sở, ban, ngành; Chủ tịch UBND các huyện, thành, thị và Thủ trưởng các cơ quan, đơn vị có liên quan chịu trách nhiệm thi hành Quyết định này./.</w:t>
      </w:r>
    </w:p>
    <w:p>
      <w:r>
        <w:t>Nơi nhận:</w:t>
      </w:r>
    </w:p>
    <w:p>
      <w:r>
        <w:t>- Văn phòng Chính phủ;</w:t>
      </w:r>
    </w:p>
    <w:p>
      <w:r>
        <w:t>- Website Chính phủ;</w:t>
      </w:r>
    </w:p>
    <w:p>
      <w:r>
        <w:t>- Cục Kiểm tra văn bản - Bộ Tư pháp;</w:t>
      </w:r>
    </w:p>
    <w:p>
      <w:r>
        <w:t>- Vụ Pháp chế - Bộ Tài nguyên và Môi trường;</w:t>
      </w:r>
    </w:p>
    <w:p>
      <w:r>
        <w:t>- TTTU; TTHĐND, UBMTTQ tỉnh;</w:t>
      </w:r>
    </w:p>
    <w:p>
      <w:r>
        <w:t>- CT, các PCT UBND tỉnh;</w:t>
      </w:r>
    </w:p>
    <w:p>
      <w:r>
        <w:t>- Các sở, ban, ngành, đoàn thể của tỉnh;</w:t>
      </w:r>
    </w:p>
    <w:p>
      <w:r>
        <w:t>- UBND các huyện, thành, thị;</w:t>
      </w:r>
    </w:p>
    <w:p>
      <w:r>
        <w:t>- CVP, PCVP UBND tỉnh;</w:t>
      </w:r>
    </w:p>
    <w:p>
      <w:r>
        <w:t>- UBND cấp xã;</w:t>
      </w:r>
    </w:p>
    <w:p>
      <w:r>
        <w:t>- Đài KTTV Khu vực miền núi phía Bắc;</w:t>
      </w:r>
    </w:p>
    <w:p>
      <w:r>
        <w:t>- Cổng thông tin điện tử tỉnh;</w:t>
      </w:r>
    </w:p>
    <w:p>
      <w:r>
        <w:t>- Trung tâm công báo tin học;</w:t>
      </w:r>
    </w:p>
    <w:p>
      <w:r>
        <w:t>- CV: NCTH;</w:t>
      </w:r>
    </w:p>
    <w:p>
      <w:r>
        <w:t>- Lưu: VT, TN3 (Tr-320b).</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