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1996/QĐ-UBND năm 2023 phê duyệt quy trình nội bộ thuộc thẩm quyền tiếp nhận và giải quyết của Sở Tài nguyên và Môi trường; Ủy ban nhân dân quận, huyện,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1996/QĐ-UBND</w:t>
      </w:r>
    </w:p>
    <w:p>
      <w:r>
        <w:t>Cần Thơ, ngày 29 tháng 8 năm 2023</w:t>
      </w:r>
    </w:p>
    <w:p>
      <w:r>
        <w:t>QUYẾT ĐỊNH</w:t>
      </w:r>
    </w:p>
    <w:p>
      <w:r>
        <w:t>VỀ VIỆC PHÊ DUYỆT QUY TRÌNH NỘI BỘ THUỘC THẨM QUYỀN TIẾP NHẬN VÀ GIẢI QUYẾT CỦA SỞ TÀI NGUYÊN VÀ MÔI TRƯỜNG; ỦY BAN NHÂN DÂN QUẬN,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1460/QĐ-UBND ngày 21 tháng 6 năm 2023 của Chủ tịch Ủy ban nhân dân thành phố Cần Thơ về việc công bố Danh mục thủ tục hành chính lĩnh vực tài nguyên nước thuộc thẩm quyền giải quyết của Sở Tài nguyên và Môi trường; Quyết định số 1593/QĐ-UBND ngày 10 tháng 7 năm 2023 của Chủ tịch Ủy ban nhân dân thành phố Cần Thơ về việc công bố Danh mục thủ tục hành chính lĩnh vực đất đai thuộc thẩm quyền giải quyết của Sở Tài nguyên và Môi trường; Ủy ban nhân dân quận, huyện;</w:t>
      </w:r>
    </w:p>
    <w:p>
      <w:r>
        <w:t>Theo đề nghị của Giám đốc Sở Tài nguyên và Môi trường.</w:t>
      </w:r>
    </w:p>
    <w:p>
      <w:r>
        <w:t>QUYẾT ĐỊNH:</w:t>
      </w:r>
    </w:p>
    <w:p>
      <w:r>
        <w:t>Điều 1.  Phê duyệt các quy trình nội bộ thuộc thẩm quyền tiếp nhận và giải quyết của Sở Tài nguyên và Môi trường; Ủy ban nhân dân quận, huyện.  (Đính kèm danh mục)</w:t>
      </w:r>
    </w:p>
    <w:p>
      <w:r>
        <w:t>Điều 2.  Giao Giám đốc Sở Thông tin và Truyền thông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Tài nguyên và Môi trường; Chủ tịch Ủy ban nhân dân quận, huyện; Giám đốc Sở Thông tin và Truyền thông; Thủ trưởng cơ quan, đơn vị có liên quan (nếu có) và các tổ chức, cá nhân có liên quan chịu trách nhiệm thi hành Quyết định này./.</w:t>
      </w:r>
    </w:p>
    <w:p>
      <w:r>
        <w:t>Nơi nhận:</w:t>
      </w:r>
    </w:p>
    <w:p>
      <w:r>
        <w:t>- Như Điều 3;</w:t>
      </w:r>
    </w:p>
    <w:p>
      <w:r>
        <w:t>- Cục KSTTHC, VPCP;</w:t>
      </w:r>
    </w:p>
    <w:p>
      <w:r>
        <w:t>- CT, PCT UBND TP;</w:t>
      </w:r>
    </w:p>
    <w:p>
      <w:r>
        <w:t>- VP UBND TP (2B,3BG);</w:t>
      </w:r>
    </w:p>
    <w:p>
      <w:r>
        <w:t>- Cổng TTĐT thành phố;</w:t>
      </w:r>
    </w:p>
    <w:p>
      <w:r>
        <w:t>- Lưu: VT, MT.</w:t>
      </w:r>
    </w:p>
    <w:p>
      <w:r>
        <w:t>KT. CHỦ TỊCH</w:t>
      </w:r>
    </w:p>
    <w:p>
      <w:r>
        <w:t>PHÓ CHỦ TỊCH</w:t>
      </w:r>
    </w:p>
    <w:p>
      <w:r>
        <w:t>Dương Tấn Hiển</w:t>
      </w:r>
    </w:p>
    <w:p>
      <w:r>
        <w:t>DANH MỤC</w:t>
      </w:r>
    </w:p>
    <w:p>
      <w:r>
        <w:t>QUY TRÌNH NỘI BỘ THUỘC THẨM QUYỀN TIẾP NHẬN VÀ GIẢI QUYẾT CỦA SỞ TÀI NGUYÊN VÀ MÔI TRƯỜNG;</w:t>
      </w:r>
    </w:p>
    <w:p>
      <w:r>
        <w:t>ỦY BAN NHÂN DÂN QUẬN, HUYỆN</w:t>
      </w:r>
    </w:p>
    <w:p>
      <w:r>
        <w:t>(Ban hành kèm theo Quyết định số: 1996/QĐ-UBND ngày 29 tháng 8 năm 2023 của Chủ tịch Ủy ban nhân dân thành phố Cần Thơ)</w:t>
      </w:r>
    </w:p>
    <w:p>
      <w:r>
        <w:t>I. Quy trình nội bộ thuộc thẩm quyền tiếp nhận và giải quyết của Sở Tài nguyên và Môi trường</w:t>
      </w:r>
    </w:p>
    <w:p>
      <w:r>
        <w:t>STT</w:t>
      </w:r>
    </w:p>
    <w:p>
      <w:r>
        <w:t>Tên Quy trình nội bộ</w:t>
      </w:r>
    </w:p>
    <w:p>
      <w:r>
        <w:t>Mã quy trình</w:t>
      </w:r>
    </w:p>
    <w:p>
      <w:r>
        <w:t>Quyết định công bố</w:t>
      </w:r>
    </w:p>
    <w:p>
      <w:r>
        <w:t>Lĩnh vực Tài nguyên nước</w:t>
      </w:r>
    </w:p>
    <w:p>
      <w:r>
        <w:t>1.</w:t>
      </w:r>
    </w:p>
    <w:p>
      <w:r>
        <w:t>Thẩm định, phê duyệt phương án cắm mốc giới hành lang bảo vệ nguồn nước đối với hồ chứa thủy điện và hồ chứa thủy lợi</w:t>
      </w:r>
    </w:p>
    <w:p>
      <w:r>
        <w:t>QT 18/TNN</w:t>
      </w:r>
    </w:p>
    <w:p>
      <w:r>
        <w:t>Quyết định số 1460/QĐ-UBND ngày 21 tháng 6 năm 2023</w:t>
      </w:r>
    </w:p>
    <w:p>
      <w:r>
        <w:t>Lĩnh vực Đất đai</w:t>
      </w:r>
    </w:p>
    <w:p>
      <w:r>
        <w:t>1.</w:t>
      </w:r>
    </w:p>
    <w:p>
      <w:r>
        <w:t>Đăng ký quyền sử dụng đất lần đầu</w:t>
      </w:r>
    </w:p>
    <w:p>
      <w:r>
        <w:t>QT01-ĐĐ/VPĐKĐĐ</w:t>
      </w:r>
    </w:p>
    <w:p>
      <w:r>
        <w:t>Quyết định số 1593/QĐ-UBND ngày 10 tháng 7 năm 2023</w:t>
      </w:r>
    </w:p>
    <w:p>
      <w:r>
        <w:t>2.</w:t>
      </w:r>
    </w:p>
    <w:p>
      <w:r>
        <w:t>Đăng ký đất đai lần đầu đối với trường hợp Nhà nước giao đất để quản lý</w:t>
      </w:r>
    </w:p>
    <w:p>
      <w:r>
        <w:t>QT02-ĐĐ/VPĐKĐĐ</w:t>
      </w:r>
    </w:p>
    <w:p>
      <w:r>
        <w:t>3.</w:t>
      </w:r>
    </w:p>
    <w:p>
      <w:r>
        <w:t>Xóa đăng ký cho thuê, cho thuê lại, góp vốn bằng quyền sử dụng đất, quyền sở hữu tài sản gắn liền với đất</w:t>
      </w:r>
    </w:p>
    <w:p>
      <w:r>
        <w:t>QT03-ĐĐ/VPĐKĐĐ</w:t>
      </w:r>
    </w:p>
    <w:p>
      <w:r>
        <w:t>4.</w:t>
      </w:r>
    </w:p>
    <w:p>
      <w:r>
        <w:t>Đăng ký biến động về quyền sử dụng đất, tài sản gắn liền với đất do thay đổi thông tin về người được cấp Giấy chứng nhận (đổi tên hoặc giấy tờ pháp nhân, giấy tờ nhân thân, địa chỉ); giảm diện tích do sạt lở tự nhiên; thay đổi về hạn chế quyền sử dụng đất; thay đổi về nghĩa vụ tài chính; thay đổi về tài sản gắn liền với đất so với nội dung đã đăng ký, cấp Giấy chứng nhận</w:t>
      </w:r>
    </w:p>
    <w:p>
      <w:r>
        <w:t>QT04-ĐĐ/VPĐKĐĐ</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QT05-ĐĐ/VPĐKĐĐ</w:t>
      </w:r>
    </w:p>
    <w:p>
      <w:r>
        <w:t>6.</w:t>
      </w:r>
    </w:p>
    <w:p>
      <w:r>
        <w:t>Tách thửa hoặc hợp thửa đất</w:t>
      </w:r>
    </w:p>
    <w:p>
      <w:r>
        <w:t>QT06-ĐĐ/VPĐKĐĐ</w:t>
      </w:r>
    </w:p>
    <w:p>
      <w:r>
        <w:t>7.</w:t>
      </w:r>
    </w:p>
    <w:p>
      <w:r>
        <w:t>Cấp đổi Giấy chứng nhận quyền sử dụng đất, Giấy chứng nhận quyền sở hữu nhà ở và quyền sử dụng đất ở</w:t>
      </w:r>
    </w:p>
    <w:p>
      <w:r>
        <w:t>QT07-ĐĐ/VPĐKĐĐ</w:t>
      </w:r>
    </w:p>
    <w:p>
      <w:r>
        <w:t>8.</w:t>
      </w:r>
    </w:p>
    <w:p>
      <w:r>
        <w:t>Đính chính Giấy chứng nhận đã cấp</w:t>
      </w:r>
    </w:p>
    <w:p>
      <w:r>
        <w:t>QT08-ĐĐ/VPĐKĐĐ</w:t>
      </w:r>
    </w:p>
    <w:p>
      <w:r>
        <w:t>9.</w:t>
      </w:r>
    </w:p>
    <w:p>
      <w:r>
        <w:t>Thu hồi Giấy chứng nhận đã cấp không đúng quy định của pháp luật đất đai do người sử dụng đất, chủ sở hữu tài sản gắn liền với đất phát hiện</w:t>
      </w:r>
    </w:p>
    <w:p>
      <w:r>
        <w:t>QT09-ĐĐ/VPĐKĐĐ</w:t>
      </w:r>
    </w:p>
    <w:p>
      <w:r>
        <w:t>10.</w:t>
      </w:r>
    </w:p>
    <w:p>
      <w:r>
        <w:t>Đăng ký và cấp Giấy chứng nhận quyền sử dụng đất, quyền sở hữu nhà ở và tài sản khác gắn liền với đất lần đầu</w:t>
      </w:r>
    </w:p>
    <w:p>
      <w:r>
        <w:t>QT10-ĐĐ/VPĐKĐĐ</w:t>
      </w:r>
    </w:p>
    <w:p>
      <w:r>
        <w:t>11.</w:t>
      </w:r>
    </w:p>
    <w:p>
      <w:r>
        <w:t>Cấp Giấy chứng nhận quyền sử dụng đất, quyền sở hữu nhà ở và tài sản khác gắn liền với đất cho người đã đăng ký quyền sử dụng đất lần đầu</w:t>
      </w:r>
    </w:p>
    <w:p>
      <w:r>
        <w:t>QT11-ĐĐ/VPĐKĐĐ</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QT12-ĐĐ/VPĐKĐĐ</w:t>
      </w:r>
    </w:p>
    <w:p>
      <w:r>
        <w:t>13.</w:t>
      </w:r>
    </w:p>
    <w:p>
      <w:r>
        <w:t>Đăng ký thay đổi tài sản gắn liền với đất vào Giấy chứng nhận</w:t>
      </w:r>
    </w:p>
    <w:p>
      <w:r>
        <w:t>QT13-ĐĐ/VPĐKĐĐ</w:t>
      </w:r>
    </w:p>
    <w:p>
      <w:r>
        <w:t>Quyết định số 1593/QĐ-UBND ngày 10 tháng 7 năm 2023</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QT14-ĐĐ/VPĐKĐĐ</w:t>
      </w:r>
    </w:p>
    <w:p>
      <w:r>
        <w:t>15.</w:t>
      </w:r>
    </w:p>
    <w:p>
      <w:r>
        <w:t>Đăng ký, cấp Giấy chứng nhận quyền sử dụng đất, quyền sở hữu nhà ở và tài sản khác gắn liền với đất đối với trường hợp chuyển quyền sử dụng đất trước ngày 01/7/2014 mà bên chuyển quyền đã được cấp Giấy chứng nhận nhưng chưa thực hiện thủ tục chuyển quyền theo quy định</w:t>
      </w:r>
    </w:p>
    <w:p>
      <w:r>
        <w:t>QT15-ĐĐ/VPĐKĐĐ</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gắn liền với đất của vợ hoặc chồng thành của chung vợ chồng; tăng thêm diện tích do nhận chuyển nhượng, thừa kế, tặng cho quyền sử dụng đất đã có Giấy chứng nhận</w:t>
      </w:r>
    </w:p>
    <w:p>
      <w:r>
        <w:t>QT16-ĐĐ/VPĐKĐĐ</w:t>
      </w:r>
    </w:p>
    <w:p>
      <w:r>
        <w:t>17.</w:t>
      </w:r>
    </w:p>
    <w:p>
      <w:r>
        <w:t>Bán hoặc góp vốn bằng tài sản gắn liền với đất thuê của Nhà nước theo hình thức thuê đất trả tiền hàng năm</w:t>
      </w:r>
    </w:p>
    <w:p>
      <w:r>
        <w:t>QT17-ĐĐ/VPĐKĐĐ</w:t>
      </w:r>
    </w:p>
    <w:p>
      <w:r>
        <w:t>Quyết định số 1593/QĐ- UBND ngày 10 tháng 7 năm 2023</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QT18-ĐĐ/VPĐKĐĐ</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QT19-ĐĐ/VPĐKĐĐ</w:t>
      </w:r>
    </w:p>
    <w:p>
      <w:r>
        <w:t>20.</w:t>
      </w:r>
    </w:p>
    <w:p>
      <w:r>
        <w:t>Cấp lại Giấy chứng nhận hoặc cấp lại trang bổ sung Giấy chứng nhận do bị mất</w:t>
      </w:r>
    </w:p>
    <w:p>
      <w:r>
        <w:t>QT20-ĐĐ/VPĐKĐĐ</w:t>
      </w:r>
    </w:p>
    <w:p>
      <w:r>
        <w:t>21.</w:t>
      </w:r>
    </w:p>
    <w:p>
      <w:r>
        <w:t>Đăng ký đối với trường hợp chuyển mục đích sử dụng đất không phải xin phép của cơ quan nhà nước có thẩm quyền</w:t>
      </w:r>
    </w:p>
    <w:p>
      <w:r>
        <w:t>QT21-ĐĐ/VPĐKĐĐ</w:t>
      </w:r>
    </w:p>
    <w:p>
      <w:r>
        <w:t>22.</w:t>
      </w:r>
    </w:p>
    <w:p>
      <w:r>
        <w:t>Chuyển nhượng vốn đầu tư là giá trị quyền sử dụng đất</w:t>
      </w:r>
    </w:p>
    <w:p>
      <w:r>
        <w:t>QT22-ĐĐ/VPĐKĐĐ</w:t>
      </w:r>
    </w:p>
    <w:p>
      <w:r>
        <w:t>23.</w:t>
      </w:r>
    </w:p>
    <w:p>
      <w:r>
        <w:t>Gia hạn sử dụng đất ngoài khu công nghệ cao, khu kinh tế</w:t>
      </w:r>
    </w:p>
    <w:p>
      <w:r>
        <w:t>QT23 -ĐĐ/VPĐKĐĐ</w:t>
      </w:r>
    </w:p>
    <w:p>
      <w:r>
        <w:t>24.</w:t>
      </w:r>
    </w:p>
    <w:p>
      <w:r>
        <w:t>Xác nhận tiếp tục sử dụng đất nông nghiệp của hộ gia đình, cá nhân khi hết hạn sử dụng đất đối với trường hợp có nhu cầu</w:t>
      </w:r>
    </w:p>
    <w:p>
      <w:r>
        <w:t>QT24-ĐĐ/VPĐKĐĐ</w:t>
      </w:r>
    </w:p>
    <w:p>
      <w:r>
        <w:t>25.</w:t>
      </w:r>
    </w:p>
    <w:p>
      <w:r>
        <w:t>Gia hạn sử dụng đất nông nghiệp của cơ sở tôn giáo</w:t>
      </w:r>
    </w:p>
    <w:p>
      <w:r>
        <w:t>QT25-ĐĐ/VPĐKĐĐ</w:t>
      </w:r>
    </w:p>
    <w:p>
      <w:r>
        <w:t>II. Quy trình nội bộ thuộc thẩm quyền tiếp nhận và giải quyết của Ủy ban nhân dân quận, huyện</w:t>
      </w:r>
    </w:p>
    <w:p>
      <w:r>
        <w:t>STT</w:t>
      </w:r>
    </w:p>
    <w:p>
      <w:r>
        <w:t>Tên Quy trình nội bộ</w:t>
      </w:r>
    </w:p>
    <w:p>
      <w:r>
        <w:t>Mã quy trình</w:t>
      </w:r>
    </w:p>
    <w:p>
      <w:r>
        <w:t>Quyết định công bố</w:t>
      </w:r>
    </w:p>
    <w:p>
      <w:r>
        <w:t>Lĩnh vực Đất đai</w:t>
      </w:r>
    </w:p>
    <w:p>
      <w:r>
        <w:t>1.</w:t>
      </w:r>
    </w:p>
    <w:p>
      <w:r>
        <w:t>Đính chính Giấy chứng nhận đã cấp</w:t>
      </w:r>
    </w:p>
    <w:p>
      <w:r>
        <w:t>QT01-ĐĐ/VPĐKĐĐ</w:t>
      </w:r>
    </w:p>
    <w:p>
      <w:r>
        <w:t>Quyết định số 1593/QĐ-UBND ngày 10 tháng 7 năm 2023</w:t>
      </w:r>
    </w:p>
    <w:p>
      <w:r>
        <w:t>2.</w:t>
      </w:r>
    </w:p>
    <w:p>
      <w:r>
        <w:t>Thu hồi Giấy chứng nhận đã cấp không đúng quy định của pháp luật đất đai do người sử dụng đất, chủ sở hữu tài sản gắn liền với đất phát hiện</w:t>
      </w:r>
    </w:p>
    <w:p>
      <w:r>
        <w:t>QT02-ĐĐ/VPĐKĐĐ</w:t>
      </w:r>
    </w:p>
    <w:p>
      <w:r>
        <w:t>3.</w:t>
      </w:r>
    </w:p>
    <w:p>
      <w:r>
        <w:t>Đăng ký và cấp Giấy chứng nhận quyền sử dụng đất, quyền sở hữu nhà ở và tài sản khác gắn liền với đất lần đầu</w:t>
      </w:r>
    </w:p>
    <w:p>
      <w:r>
        <w:t>QT03-ĐĐ/VPĐKĐĐ</w:t>
      </w:r>
    </w:p>
    <w:p>
      <w:r>
        <w:t>4.</w:t>
      </w:r>
    </w:p>
    <w:p>
      <w:r>
        <w:t>Cấp Giấy chứng nhận quyền sử dụng đất, quyền sở hữu nhà ở và tài sản khác gắn liền với đất cho người đã đăng ký quyền sử dụng đất lần đầu</w:t>
      </w:r>
    </w:p>
    <w:p>
      <w:r>
        <w:t>QT04-ĐĐ/VPĐKĐĐ</w:t>
      </w:r>
    </w:p>
    <w:p>
      <w:r>
        <w:t>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QT05-ĐĐ/VPĐKĐĐ</w:t>
      </w:r>
    </w:p>
    <w:p>
      <w:r>
        <w:t>6.</w:t>
      </w:r>
    </w:p>
    <w:p>
      <w:r>
        <w:t>Chuyển đổi quyền sử dụng đất nông nghiệp của hộ gia đình, cá nhân để thực hiện “dồn điền đổi thửa” (đồng loạt)</w:t>
      </w:r>
    </w:p>
    <w:p>
      <w:r>
        <w:t>QT06-ĐĐ/VPĐKĐĐ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