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1965/QĐ-UBND năm 2024 về các Quy trình sản xuất đối với cây trồng, vật nuôi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1965/QĐ-UBND</w:t>
      </w:r>
    </w:p>
    <w:p>
      <w:r>
        <w:t>Nam Định, ngày 17 tháng 9 năm 2024</w:t>
      </w:r>
    </w:p>
    <w:p>
      <w:r>
        <w:t>QUYẾT ĐỊNH</w:t>
      </w:r>
    </w:p>
    <w:p>
      <w:r>
        <w:t>VỀ VIỆC BAN HÀNH CÁC QUY TRÌNH SẢN XUẤT ĐỐI VỚI CÂY TRỒNG, VẬT NUÔI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 ăn  cứ Luật Trồng trọt ngày 19 tháng 11 năm 2018;</w:t>
      </w:r>
    </w:p>
    <w:p>
      <w:r>
        <w:t>Căn cứ Luật Thủy sản ngày 21 tháng 11 năm 2017;</w:t>
      </w:r>
    </w:p>
    <w:p>
      <w:r>
        <w:t>Căn cứ Luật Lâm nghiệp ngày 15 tháng 11 năm 2017;</w:t>
      </w:r>
    </w:p>
    <w:p>
      <w:r>
        <w:t>Theo đề nghị của Sở N ô ng nghiệp &amp; PTNT tại Tờ trình số 3107/TTr-SNN ngày 30/8/2024 và hồ sơ kèm theo.</w:t>
      </w:r>
    </w:p>
    <w:p>
      <w:r>
        <w:t>QUYẾT ĐỊNH:</w:t>
      </w:r>
    </w:p>
    <w:p>
      <w:r>
        <w:t>Điều 1.  Ban hành các Quy trình sản xuất đối với cây trồng, vật nuôi trên địa bàn tỉnh Nam Định (chi tiết  th eo Phụ lục I, II, III đính kèm).</w:t>
      </w:r>
    </w:p>
    <w:p>
      <w:r>
        <w:t>Điều 2.  Quyết định này có hiệu lực kể từ ngày ký.</w:t>
      </w:r>
    </w:p>
    <w:p>
      <w:r>
        <w:t>Điều 3.  Chánh Văn phòng Ủy ban nhân dân tỉnh; Giám đốc Sở Nông nghiệp và Phát triển nông thôn; Thủ trưởng các Sở, ban, ngành; Chủ tịch UBND các huyện, thành phố và các tổ chức, cá nhân có liên quan chịu trách nhiệm thi hành Quyết định này./.</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