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1964/QĐ-UBND năm 2024 về Danh mục thành phần hồ sơ phải số hóa đối với thủ tục hành chính thuộc phạm vi, chức năng quản lý của Sở Lao động - Thương binh và Xã hội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1964/QĐ-UBND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01/11/2024</w:t>
            </w:r>
          </w:p>
        </w:tc>
      </w:tr>
      <w:tr>
        <w:tc>
          <w:tcPr>
            <w:tcW w:type="dxa" w:w="4320"/>
          </w:tcPr>
          <w:p>
            <w:r>
              <w:t>Ngày hiệu lực</w:t>
            </w:r>
          </w:p>
        </w:tc>
        <w:tc>
          <w:tcPr>
            <w:tcW w:type="dxa" w:w="4320"/>
          </w:tcPr>
          <w:p>
            <w:r>
              <w:t>01/11/2024</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1964 /QĐ-UBND</w:t>
      </w:r>
    </w:p>
    <w:p>
      <w:r>
        <w:t>Điện Biên, ngày  01  tháng  11  năm 2024</w:t>
      </w:r>
    </w:p>
    <w:p>
      <w:r>
        <w:t>QUYẾT ĐỊNH</w:t>
      </w:r>
    </w:p>
    <w:p>
      <w:r>
        <w:t>BAN HÀNH DANH MỤC THÀNH PHẦN HỒ SƠ PHẢI SỐ HÓA ĐỐI VỚI THỦ TỤC HÀNH CHÍNH THUỘC PHẠM VI, CHỨC NĂNG QUẢN LÝ CỦA SỞ LAO ĐỘNG - THƯƠNG BINH VÀ XÃ HỘI TỈNH ĐIỆN BIÊN</w:t>
      </w:r>
    </w:p>
    <w:p>
      <w:r>
        <w:t>CHỦ TỊCH ỦY BAN NHÂN DÂN TỈNH ĐIỆN BIÊN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 0 /NĐ-CP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Nghị định số 45/2020/NĐ-CP ngày 08/4/2020 của Chính phủ quy định về thực hiện thủ tục hành chính trên môi trường điện tử;</w:t>
      </w:r>
    </w:p>
    <w:p>
      <w:r>
        <w:t>Căn cứ Thông tư số 01/2023/TT-VPCP ngày 05/4/2023 của Văn phòng Chính phủ quy định một số nội dung và biện pháp thi hành trong số hóa hồ sơ, kết quả giải quyết thủ tục hành chính và thực hiện thủ tục hành chính trên môi trường điện tử;</w:t>
      </w:r>
    </w:p>
    <w:p>
      <w:r>
        <w:t>Theo đề nghị của Giám đốc Sở Lao động - Thương binh và Xã hội.</w:t>
      </w:r>
    </w:p>
    <w:p>
      <w:r>
        <w:t>QUYẾT ĐỊNH:</w:t>
      </w:r>
    </w:p>
    <w:p>
      <w:r>
        <w:t>Điều 1.  Ban hành kèm theo Quyết định này Danh mục thành phần hồ sơ phải số hóa đối với thủ tục hành chính thuộc phạm vi, chức năng quản lý của Sở Lao động - Thương binh và xã hội tỉnh Điện Biên  (có Danh mục cụ thể kèm theo).</w:t>
      </w:r>
    </w:p>
    <w:p>
      <w:r>
        <w:t>Điều 2.  Quyết định này có hiệu lực thi hành kể từ ngày ký.</w:t>
      </w:r>
    </w:p>
    <w:p>
      <w:r>
        <w:t>Điều 3.  Chánh Văn phòng UBND tỉnh; Giám đốc Sở Lao động - Thương binh và Xã hội; Chủ tịch UBND các huyện, thị xã, thành phố; Chủ tịch UBND các xã, phường, thị trấn và các tổ chức, cá nhân có liên quan chịu trách nhiệm thi hành Quyết định này./.</w:t>
      </w:r>
    </w:p>
    <w:p>
      <w:r>
        <w:t>Nơi nhận:</w:t>
      </w:r>
    </w:p>
    <w:p>
      <w:r>
        <w:t>- Như Điều 3;</w:t>
      </w:r>
    </w:p>
    <w:p>
      <w:r>
        <w:t>- Cục KSTTHC - Văn phòng Chính phủ;</w:t>
      </w:r>
    </w:p>
    <w:p>
      <w:r>
        <w:t>- Lãnh đạo UBND tỉnh;</w:t>
      </w:r>
    </w:p>
    <w:p>
      <w:r>
        <w:t>- HTTT giải quyết TTHC tỉnh (Sở TT&amp;TT);</w:t>
      </w:r>
    </w:p>
    <w:p>
      <w:r>
        <w:t>- Cổng thông tin điện tử tỉnh;</w:t>
      </w:r>
    </w:p>
    <w:p>
      <w:r>
        <w:t>- Lưu: VT, KSTT  (NTVA).</w:t>
      </w:r>
    </w:p>
    <w:p>
      <w:r>
        <w:t>CHỦ TỊCH</w:t>
      </w:r>
    </w:p>
    <w:p>
      <w:r>
        <w:t>Lê Thành Đô</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