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1944/QĐ-BTC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1944/QĐ-BTC</w:t>
      </w:r>
    </w:p>
    <w:p>
      <w:r>
        <w:t>Hà Nội, ngày 03 tháng 6 năm 2025</w:t>
      </w:r>
    </w:p>
    <w:p>
      <w:r>
        <w:t>QUYẾT ĐỊNH</w:t>
      </w:r>
    </w:p>
    <w:p>
      <w:r>
        <w:t>VỀ VIỆC ĐIỀU CHỈNH DỰ TOÁN CHI NGÂN SÁCH NHÀ NƯỚC NĂM 2025</w:t>
      </w:r>
    </w:p>
    <w:p>
      <w:r>
        <w:t>BỘ TRƯỞNG BỘ TÀI CHÍNH</w:t>
      </w:r>
    </w:p>
    <w:p>
      <w:r>
        <w:t>Căn cứ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Quyết định số 1333/QĐ-BTC ngày 11/4/2025 của Bộ Tài chính về việc điều chỉnh dự toán chi ngân sách nhà nước năm 2025;</w:t>
      </w:r>
    </w:p>
    <w:p>
      <w:r>
        <w:t>Theo đề nghị của Cục trưởng Cục Kế hoạch - Tài chính; Cục trưởng Cục Quản lý, giám sát bảo hiểm; Tổng biên tập Báo Tài chính - Đầu tư và Tổng biên tập Tạp chí Kinh tế - Tài chính.</w:t>
      </w:r>
    </w:p>
    <w:p>
      <w:r>
        <w:t>QUYẾT ĐỊNH:</w:t>
      </w:r>
    </w:p>
    <w:p>
      <w:r>
        <w:t>Điều 1.  Điều chỉnh dự toán chi ngân sách nhà nước năm 2025 cho các đơn vị dự toán thuộc Bộ Tài chính theo các Phụ lục đính kèm.</w:t>
      </w:r>
    </w:p>
    <w:p>
      <w:r>
        <w:t>Điều 2.  Căn cứ dự toán chi ngân sách nhà nước năm 2025 được điều chỉnh,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Kiểm toán nhà nước;</w:t>
      </w:r>
    </w:p>
    <w:p>
      <w:r>
        <w:t>- Kho bạc Nhà nước (nơi giao dịch);</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1944/QĐ-BTC ngày 03/6/2025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-99.427</w:t>
      </w:r>
    </w:p>
    <w:p>
      <w:r>
        <w:t>-99.427</w:t>
      </w:r>
    </w:p>
    <w:p>
      <w:r>
        <w:t>0</w:t>
      </w:r>
    </w:p>
    <w:p>
      <w:r>
        <w:t>I</w:t>
      </w:r>
    </w:p>
    <w:p>
      <w:r>
        <w:t>QUẢN LÝ HÀNH CHÍNH (Khoản 341)</w:t>
      </w:r>
    </w:p>
    <w:p>
      <w:r>
        <w:t>-99.427</w:t>
      </w:r>
    </w:p>
    <w:p>
      <w:r>
        <w:t>-99.427</w:t>
      </w:r>
    </w:p>
    <w:p>
      <w:r>
        <w:t>0</w:t>
      </w:r>
    </w:p>
    <w:p>
      <w:r>
        <w:t>1</w:t>
      </w:r>
    </w:p>
    <w:p>
      <w:r>
        <w:t>Kinh phí thực hiện tự chủ</w:t>
      </w:r>
    </w:p>
    <w:p>
      <w:r>
        <w:t>0</w:t>
      </w:r>
    </w:p>
    <w:p>
      <w:r>
        <w:t>0</w:t>
      </w:r>
    </w:p>
    <w:p>
      <w:r>
        <w:t>0</w:t>
      </w:r>
    </w:p>
    <w:p>
      <w:r>
        <w:t>2</w:t>
      </w:r>
    </w:p>
    <w:p>
      <w:r>
        <w:t>Kinh phí không thực hiện tự chủ</w:t>
      </w:r>
    </w:p>
    <w:p>
      <w:r>
        <w:t>-99.427</w:t>
      </w:r>
    </w:p>
    <w:p>
      <w:r>
        <w:t>-99.427</w:t>
      </w:r>
    </w:p>
    <w:p>
      <w:r>
        <w:t>0</w:t>
      </w:r>
    </w:p>
    <w:p>
      <w:r>
        <w:t>2.1</w:t>
      </w:r>
    </w:p>
    <w:p>
      <w:r>
        <w:t>Chi khác</w:t>
      </w:r>
    </w:p>
    <w:p>
      <w:r>
        <w:t>-99.427</w:t>
      </w:r>
    </w:p>
    <w:p>
      <w:r>
        <w:t>-99.427</w:t>
      </w:r>
    </w:p>
    <w:p>
      <w:r>
        <w:t>0</w:t>
      </w:r>
    </w:p>
    <w:p>
      <w:r>
        <w:t>Ghi chú:</w:t>
      </w:r>
    </w:p>
    <w:p>
      <w:r>
        <w:t>Mục 1.2.1: Điều chỉnh giảm dự toán chi thực hiện nhiệm vụ đột xuất phát sinh của Bộ Tài chính để điều chỉnh tăng dự toán cho Cục Quản lý, giám sát bảo hiểm./.</w:t>
      </w:r>
    </w:p>
    <w:p>
      <w:r>
        <w:t>PHỤ LỤC II</w:t>
      </w:r>
    </w:p>
    <w:p>
      <w:r>
        <w:t>ĐIỀU CHỈNH DỰ TOÁN CHI NGÂN SÁCH NHÀ NƯỚC NĂM 2025</w:t>
      </w:r>
    </w:p>
    <w:p>
      <w:r>
        <w:t>Đơn vị: Cục Quản lý, giám sát bảo hiểm</w:t>
      </w:r>
    </w:p>
    <w:p>
      <w:r>
        <w:t>(Kèm theo Quyết định số 1944/QĐ-BTC ngày 03/6/2025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99.427</w:t>
      </w:r>
    </w:p>
    <w:p>
      <w:r>
        <w:t>99.427</w:t>
      </w:r>
    </w:p>
    <w:p>
      <w:r>
        <w:t>0</w:t>
      </w:r>
    </w:p>
    <w:p>
      <w:r>
        <w:t>I</w:t>
      </w:r>
    </w:p>
    <w:p>
      <w:r>
        <w:t>QUẢN LÝ HÀNH CHÍNH (Khoản 341)</w:t>
      </w:r>
    </w:p>
    <w:p>
      <w:r>
        <w:t>99.427</w:t>
      </w:r>
    </w:p>
    <w:p>
      <w:r>
        <w:t>99.427</w:t>
      </w:r>
    </w:p>
    <w:p>
      <w:r>
        <w:t>0</w:t>
      </w:r>
    </w:p>
    <w:p>
      <w:r>
        <w:t>1</w:t>
      </w:r>
    </w:p>
    <w:p>
      <w:r>
        <w:t>Kinh phí thực hiện tự chủ</w:t>
      </w:r>
    </w:p>
    <w:p>
      <w:r>
        <w:t>0</w:t>
      </w:r>
    </w:p>
    <w:p>
      <w:r>
        <w:t>0</w:t>
      </w:r>
    </w:p>
    <w:p>
      <w:r>
        <w:t>0</w:t>
      </w:r>
    </w:p>
    <w:p>
      <w:r>
        <w:t>2</w:t>
      </w:r>
    </w:p>
    <w:p>
      <w:r>
        <w:t>Kinh phí không thực hiện tự chủ</w:t>
      </w:r>
    </w:p>
    <w:p>
      <w:r>
        <w:t>99.427</w:t>
      </w:r>
    </w:p>
    <w:p>
      <w:r>
        <w:t>99.427</w:t>
      </w:r>
    </w:p>
    <w:p>
      <w:r>
        <w:t>0</w:t>
      </w:r>
    </w:p>
    <w:p>
      <w:r>
        <w:t>Chi đóng niên liễm</w:t>
      </w:r>
    </w:p>
    <w:p>
      <w:r>
        <w:t>99.427</w:t>
      </w:r>
    </w:p>
    <w:p>
      <w:r>
        <w:t>99.427</w:t>
      </w:r>
    </w:p>
    <w:p>
      <w:r>
        <w:t>0</w:t>
      </w:r>
    </w:p>
    <w:p>
      <w:r>
        <w:t>Ghi chú:  Cục Quản lý, giám sát bảo hiểm:</w:t>
      </w:r>
    </w:p>
    <w:p>
      <w:r>
        <w:t>- Thực hiện phân bổ, giao dự toán chi tiết năm 2025 cho các đơn vị dự toán trực thuộc theo quy định.</w:t>
      </w:r>
    </w:p>
    <w:p>
      <w:r>
        <w:t>- Báo cáo Bộ Tài chính (qua Cục Kế hoạch - Tài chính): Kết quả phân bổ dự toán chi tiết năm 2025 đối với các đơn vị dự toán trực thuộc kèm theo Quyết định điều chỉnh dự toán đối với các đơn vị dự toán trực thuộc./.</w:t>
      </w:r>
    </w:p>
    <w:p>
      <w:r>
        <w:t>PHỤ LỤC III</w:t>
      </w:r>
    </w:p>
    <w:p>
      <w:r>
        <w:t>ĐIỀU CHỈNH DỰ TOÁN CHI NGÂN SÁCH NHÀ NƯỚC NĂM 2025</w:t>
      </w:r>
    </w:p>
    <w:p>
      <w:r>
        <w:t>Đơn vị: Báo Tài chính - Đầu tư</w:t>
      </w:r>
    </w:p>
    <w:p>
      <w:r>
        <w:t>Mã số đơn vị QHNSNN: 1057626</w:t>
      </w:r>
    </w:p>
    <w:p>
      <w:r>
        <w:t>Mã số KBNN giao dịch: 0011</w:t>
      </w:r>
    </w:p>
    <w:p>
      <w:r>
        <w:t>(Kèm theo Quyết định số 1944/QĐ-BTC ngày 03/6/2025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-2.378.000</w:t>
      </w:r>
    </w:p>
    <w:p>
      <w:r>
        <w:t>-2.378.000</w:t>
      </w:r>
    </w:p>
    <w:p>
      <w:r>
        <w:t>0</w:t>
      </w:r>
    </w:p>
    <w:p>
      <w:r>
        <w:t>I</w:t>
      </w:r>
    </w:p>
    <w:p>
      <w:r>
        <w:t>QUẢN LÝ HÀNH CHÍNH (Khoản 341)</w:t>
      </w:r>
    </w:p>
    <w:p>
      <w:r>
        <w:t>-2.378.000</w:t>
      </w:r>
    </w:p>
    <w:p>
      <w:r>
        <w:t>-2.378.000</w:t>
      </w:r>
    </w:p>
    <w:p>
      <w:r>
        <w:t>0</w:t>
      </w:r>
    </w:p>
    <w:p>
      <w:r>
        <w:t>1</w:t>
      </w:r>
    </w:p>
    <w:p>
      <w:r>
        <w:t>Kinh phí chi thường xuyên giao tự chủ</w:t>
      </w:r>
    </w:p>
    <w:p>
      <w:r>
        <w:t>0</w:t>
      </w:r>
    </w:p>
    <w:p>
      <w:r>
        <w:t>0</w:t>
      </w:r>
    </w:p>
    <w:p>
      <w:r>
        <w:t>0</w:t>
      </w:r>
    </w:p>
    <w:p>
      <w:r>
        <w:t>2</w:t>
      </w:r>
    </w:p>
    <w:p>
      <w:r>
        <w:t>Kinh phí chi thường xuyên không giao tự chủ</w:t>
      </w:r>
    </w:p>
    <w:p>
      <w:r>
        <w:t>-2.378.000</w:t>
      </w:r>
    </w:p>
    <w:p>
      <w:r>
        <w:t>-2.378.000</w:t>
      </w:r>
    </w:p>
    <w:p>
      <w:r>
        <w:t>0</w:t>
      </w:r>
    </w:p>
    <w:p>
      <w:r>
        <w:t>2.1</w:t>
      </w:r>
    </w:p>
    <w:p>
      <w:r>
        <w:t>Chi tổ chức giải báo chí toàn quốc về ngành Tài chính</w:t>
      </w:r>
    </w:p>
    <w:p>
      <w:r>
        <w:t>-2.348.000</w:t>
      </w:r>
    </w:p>
    <w:p>
      <w:r>
        <w:t>-2.348.000</w:t>
      </w:r>
    </w:p>
    <w:p>
      <w:r>
        <w:t>0</w:t>
      </w:r>
    </w:p>
    <w:p>
      <w:r>
        <w:t>2.2</w:t>
      </w:r>
    </w:p>
    <w:p>
      <w:r>
        <w:t>Tham gia Hội báo Xuân hàng năm của Liên Chi hội Nhà báo ngành Tài chính</w:t>
      </w:r>
    </w:p>
    <w:p>
      <w:r>
        <w:t>-30.000</w:t>
      </w:r>
    </w:p>
    <w:p>
      <w:r>
        <w:t>-30.000</w:t>
      </w:r>
    </w:p>
    <w:p>
      <w:r>
        <w:t>0</w:t>
      </w:r>
    </w:p>
    <w:p>
      <w:r>
        <w:t>PHỤ LỤC IV</w:t>
      </w:r>
    </w:p>
    <w:p>
      <w:r>
        <w:t>ĐIỀU CHỈNH DỰ TOÁN CHI NGÂN SÁCH NHÀ NƯỚC NĂM 2025</w:t>
      </w:r>
    </w:p>
    <w:p>
      <w:r>
        <w:t>Đơn vị: Tạp chí Kinh tế - Tài chính</w:t>
      </w:r>
    </w:p>
    <w:p>
      <w:r>
        <w:t>Mã số đơn vị QHNSNN: 1135791</w:t>
      </w:r>
    </w:p>
    <w:p>
      <w:r>
        <w:t>Mã số KBNN giao dịch: 0011</w:t>
      </w:r>
    </w:p>
    <w:p>
      <w:r>
        <w:t>(Kèm theo Quyết định số 1944/QĐ-BTC ngày 03/6/2025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2.378.000</w:t>
      </w:r>
    </w:p>
    <w:p>
      <w:r>
        <w:t>2.378.000</w:t>
      </w:r>
    </w:p>
    <w:p>
      <w:r>
        <w:t>0</w:t>
      </w:r>
    </w:p>
    <w:p>
      <w:r>
        <w:t>I</w:t>
      </w:r>
    </w:p>
    <w:p>
      <w:r>
        <w:t>QUẢN LÝ HÀNH CHÍNH (Khoản 341)</w:t>
      </w:r>
    </w:p>
    <w:p>
      <w:r>
        <w:t>2.378.000</w:t>
      </w:r>
    </w:p>
    <w:p>
      <w:r>
        <w:t>2.378.000</w:t>
      </w:r>
    </w:p>
    <w:p>
      <w:r>
        <w:t>0</w:t>
      </w:r>
    </w:p>
    <w:p>
      <w:r>
        <w:t>1</w:t>
      </w:r>
    </w:p>
    <w:p>
      <w:r>
        <w:t>Kinh phí chi thường xuyên giao tự chủ</w:t>
      </w:r>
    </w:p>
    <w:p>
      <w:r>
        <w:t>0</w:t>
      </w:r>
    </w:p>
    <w:p>
      <w:r>
        <w:t>0</w:t>
      </w:r>
    </w:p>
    <w:p>
      <w:r>
        <w:t>0</w:t>
      </w:r>
    </w:p>
    <w:p>
      <w:r>
        <w:t>2</w:t>
      </w:r>
    </w:p>
    <w:p>
      <w:r>
        <w:t>Kinh phí chi thường xuyên không giao tự chủ</w:t>
      </w:r>
    </w:p>
    <w:p>
      <w:r>
        <w:t>2.378.000</w:t>
      </w:r>
    </w:p>
    <w:p>
      <w:r>
        <w:t>2.378.000</w:t>
      </w:r>
    </w:p>
    <w:p>
      <w:r>
        <w:t>0</w:t>
      </w:r>
    </w:p>
    <w:p>
      <w:r>
        <w:t>2.1</w:t>
      </w:r>
    </w:p>
    <w:p>
      <w:r>
        <w:t>Chi tổ chức giải báo chí toàn quốc về ngành Tài chính</w:t>
      </w:r>
    </w:p>
    <w:p>
      <w:r>
        <w:t>2.348.000</w:t>
      </w:r>
    </w:p>
    <w:p>
      <w:r>
        <w:t>2.348.000</w:t>
      </w:r>
    </w:p>
    <w:p>
      <w:r>
        <w:t>0</w:t>
      </w:r>
    </w:p>
    <w:p>
      <w:r>
        <w:t>2.2</w:t>
      </w:r>
    </w:p>
    <w:p>
      <w:r>
        <w:t>Tham gia Hội báo Xuân hàng năm của Liên Chi hội Nhà báo ngành Tài chính</w:t>
      </w:r>
    </w:p>
    <w:p>
      <w:r>
        <w:t>30.000</w:t>
      </w:r>
    </w:p>
    <w:p>
      <w:r>
        <w:t>30.000</w:t>
      </w:r>
    </w:p>
    <w:p>
      <w:r>
        <w:t>0</w:t>
      </w:r>
    </w:p>
    <w:p>
      <w:r>
        <w:t>Ghi chú:  Mục 1.2: Thực hiện nhiệm vụ được Bộ Tài chính phê duyệt tại Quyết định số 1943/QĐ-BTC ngày 03/6/2025. Trường hợp trong năm 2025 có phát sinh tăng chi phí do cấp có thẩm quyền thay đổi cơ chế, chính sách, Tạp chí Kinh tế - Tài chính tự cân đối trong phạm vi dự toán được giao để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