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1937/QĐ-UBND năm 2023 phê duyệt danh mục biệt thự cũ trên địa bàn Thành phố Hồ Chí Minh đã được phân loại (Đợt 11)</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16/05/2023</w:t>
            </w:r>
          </w:p>
        </w:tc>
      </w:tr>
      <w:tr>
        <w:tc>
          <w:tcPr>
            <w:tcW w:type="dxa" w:w="4320"/>
          </w:tcPr>
          <w:p>
            <w:r>
              <w:t>Ngày hiệu lực</w:t>
            </w:r>
          </w:p>
        </w:tc>
        <w:tc>
          <w:tcPr>
            <w:tcW w:type="dxa" w:w="4320"/>
          </w:tcPr>
          <w:p>
            <w:r>
              <w:t>16/05/2023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1937/QĐ-UBND</w:t>
      </w:r>
    </w:p>
    <w:p>
      <w:r>
        <w:t>Thành phố Hồ Chí Minh, ngày 16 tháng 5 năm 2023</w:t>
      </w:r>
    </w:p>
    <w:p>
      <w:r>
        <w:t>QUYẾT ĐỊNH</w:t>
      </w:r>
    </w:p>
    <w:p>
      <w:r>
        <w:t>PHÊ DUYỆT DANH MỤC BIỆT THỰ CŨ TRÊN ĐỊA BÀN THÀNH PHỐ ĐÃ ĐƯỢC PHÂN LOẠI (ĐỢT 11)</w:t>
      </w:r>
    </w:p>
    <w:p>
      <w:r>
        <w:t>ỦY BAN NHÂN DÂN THÀNH PHỐ HỒ CHÍ MINH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Nhà ở ngày 25 tháng 11 năm 2014 và Nghị định số 99/2015/NĐ-CP ngày 20 tháng 10 năm 2015 của Chính phủ về quy định chi tiết và hướng dẫn thực hiện một số điều của Luật Nhà ở;</w:t>
      </w:r>
    </w:p>
    <w:p>
      <w:r>
        <w:t>Căn cứ Quyết định số 33/2018/QĐ-UBND ngày 05 tháng 9 năm 2018 của Ủy ban nhân dân Thành phố về ban hành Quy định về tiêu chí đánh giá và phân loại biệt thự cũ trên địa bàn Thành phố Hồ Chí Minh;</w:t>
      </w:r>
    </w:p>
    <w:p>
      <w:r>
        <w:t>Căn cứ Quyết định số 4509/QĐ-UBND ngày 04 tháng 12 năm 2020 của Ủy ban nhân dân Thành phố về kiện toàn nhân sự Hội đồng phân loại biệt thự và Tổ kỹ thuật;</w:t>
      </w:r>
    </w:p>
    <w:p>
      <w:r>
        <w:t>Căn cứ Quyết định số 245/QĐ-UBND ngày 21 tháng 01 năm 2021 của Ủy ban nhân dân Thành phố về ban hành Quy chế tổ chức và hoạt động của Hội đồng phân loại biệt thự và Tổ kỹ thuật;</w:t>
      </w:r>
    </w:p>
    <w:p>
      <w:r>
        <w:t>Căn cứ Quyết định số 3896/QĐ-UBND ngày 16 tháng 11 năm 2021 của Ủy ban nhân dân Thành phố về kiện toàn nhân sự Hội đồng phân loại biệt thự và Tổ kỹ thuật;</w:t>
      </w:r>
    </w:p>
    <w:p>
      <w:r>
        <w:t>Theo đề nghị của Hội đồng Phân loại biệt thự tại Công văn số 1901/SQHKT-HĐPLBT ngày 06 tháng 4 năm 2023, Tờ trình số 2545/TTr-HĐPLBT ngày 19 tháng 07 năm 2022 về trình phê duyệt danh mục biệt thự cũ trên địa bàn Thành phố đã được phân loại (Đợt 11) và báo cáo giải trình bổ sung của Sở Quy hoạch - Kiến trúc tại Công văn số 4845/SQHKT-QHKV1 ngày 28 tháng 12 năm 2022.</w:t>
      </w:r>
    </w:p>
    <w:p>
      <w:r>
        <w:t>QUYẾT ĐỊNH:</w:t>
      </w:r>
    </w:p>
    <w:p>
      <w:r>
        <w:t>Điều 1.  Ban hành kèm theo Quyết định này là danh mục biệt thự cũ trên địa bàn Thành phố đã được phân loại (Đợt 11); bao gồm các biệt thự cũ thuộc Nhóm 2 và Nhóm 3 (Phụ lục đính kèm).</w:t>
      </w:r>
    </w:p>
    <w:p>
      <w:r>
        <w:t>Điều 2. Tổ chức thực hiện</w:t>
      </w:r>
    </w:p>
    <w:p>
      <w:r>
        <w:t>1. Các cá nhân, tổ chức là chủ sở hữu biệt thự cũ thuộc danh mục đính kèm Quyết định này có trách nhiệm tuân thủ nguyên tắc về quản lý, sử dụng và bảo trì, cải tạo biệt thự cũ được quy định tại Khoản 2 Điều 34 Nghị định số 99/2015/NĐ-CP ngày 20 tháng 10 năm 2015 của Chính phủ quy định chi tiết và hướng dẫn thực hiện một số điều của Luật Nhà ở ngày 25 tháng 11 năm 2014 của Quốc hội, cụ thể như sau:</w:t>
      </w:r>
    </w:p>
    <w:p>
      <w:r>
        <w:t>a) Tuân thủ các quy định của Luật Nhà ở; trường hợp là biệt thự cũ thuộc sở hữu nhà nước, phải thực hiện các quy định về quản lý, sử dụng nhà ở thuộc sở hữu nhà nước; trường hợp là biệt thự cũ có giá trị nghệ thuật, lịch sử, văn hóa, phải tuân thủ các quy định của pháp luật về quản lý di sản văn hóa.</w:t>
      </w:r>
    </w:p>
    <w:p>
      <w:r>
        <w:t>b) Đối với biệt thự cũ thuộc Nhóm 1, phải giữ nguyên hình dáng kiến trúc bên ngoài, cấu trúc bên trong, mật độ xây dựng, số tầng và chiều cao.</w:t>
      </w:r>
    </w:p>
    <w:p>
      <w:r>
        <w:t>c) Đối với biệt thự cũ thuộc Nhóm 2, phải giữ nguyên kiến trúc bên ngoài.</w:t>
      </w:r>
    </w:p>
    <w:p>
      <w:r>
        <w:t>d) Đối với biệt thự cũ thuộc Nhóm 3, thực hiện theo các quy định của pháp luật về quy hoạch, kiến trúc và pháp luật về xây dựng.</w:t>
      </w:r>
    </w:p>
    <w:p>
      <w:r>
        <w:t>2. Các cá nhân, tổ chức là chủ sở hữu biệt thự cũ thuộc Nhóm 1 hoặc Nhóm 2 có trách nhiệm tuân thủ quy định tại Khoản 4 Điều 87 Luật Nhà ở số 65/2014/QH13 ngày 25 tháng 11 năm 2014 của Quốc hội, cụ thể như sau:</w:t>
      </w:r>
    </w:p>
    <w:p>
      <w:r>
        <w:t>a) Không được làm thay đổi nguyên trạng ban đầu của biệt thự cũ.</w:t>
      </w:r>
    </w:p>
    <w:p>
      <w:r>
        <w:t>b) Không được phá dỡ biệt thự cũ nếu chưa bị hư hỏng nặng, có nguy cơ sập đổ theo kết luận kiểm định của Sở Xây dựng; trường hợp phải phá dỡ để xây dựng lại thì phải theo đúng kiến trúc ban đầu, sử dụng đúng loại vật liệu, mật độ xây dựng, số tầng và chiều cao của biệt thự cũ.</w:t>
      </w:r>
    </w:p>
    <w:p>
      <w:r>
        <w:t>c) Không được tạo thêm kết cấu để làm tăng diện tích hoặc cơi nới, chiếm dụng không gian bên ngoài biệt thự cũ.</w:t>
      </w:r>
    </w:p>
    <w:p>
      <w:r>
        <w:t>3. Các cơ quan, đơn vị liên quan có trách nhiệm:</w:t>
      </w:r>
    </w:p>
    <w:p>
      <w:r>
        <w:t>a) Sở Xây dựng phối hợp với Ủy ban nhân dân thành phố Thủ Đức, Ủy ban nhân dân các quận huyện tăng cường kiểm tra, giám sát trong lĩnh vực quản lý trật tự xây dựng đối với các biệt thự cũ, nhất là các biệt thự cũ đã được phân loại vào Nhóm 1, Nhóm 2 và các biệt thự cũ đang trong quá trình được phân loại; chịu trách nhiệm quản lý chặt chẽ, kịp thời phát hiện, ngăn chặn và xử lý các hành vi tự ý tháo dỡ, chia cắt biệt thự cũ trái quy định pháp luật.</w:t>
      </w:r>
    </w:p>
    <w:p>
      <w:r>
        <w:t>b) Sở Xây dựng chủ trì, phối hợp Sở Quy hoạch - Kiến trúc hướng dẫn Ủy ban nhân dân thành phố Thủ Đức, Ủy ban nhân dân các Quận 1, 3, 6, Tân Bình thực hiện công bố công khai danh mục các biệt thự đã được phân loại đính kèm Quyết định này, hướng dẫn các cá nhân, tổ chức là chủ sở hữu biệt thự cũ có trách nhiệm tuân thủ nguyên tắc về quản lý, sử dụng và bảo trì, cải tạo biệt thự cũ theo đúng quy định pháp luật.</w:t>
      </w:r>
    </w:p>
    <w:p>
      <w:r>
        <w:t>c) Thường trực Ban chỉ đạo xây dựng Kế hoạch, Chương trình hành động trong công tác bảo tồn cảnh quan kiến trúc trên địa bàn Thành phố (Sở Quy hoạch - Kiến trúc) chủ trì, phối hợp với Sở Xây dựng và các cơ quan, đơn vị liên quan xây dựng và trình Ủy ban nhân dân Thành phố ban hành các quy định vá cơ chế, chính sách phù hợp để thực hiện việc quản lý, bảo tồn, bảo trì, cải tạo các biệt thự cũ thuộc Nhóm 1, Nhóm 2 theo quy định pháp luật về nhà ở và quy định pháp luật về kiến trúc đối với công trình kiến trúc có giá trị.</w:t>
      </w:r>
    </w:p>
    <w:p>
      <w:r>
        <w:t>Điều 3. Hiệu lực thi hành</w:t>
      </w:r>
    </w:p>
    <w:p>
      <w:r>
        <w:t>Quyết định này có hiệu lực kể từ ngày ký.</w:t>
      </w:r>
    </w:p>
    <w:p>
      <w:r>
        <w:t>Điều 4. Trách nhiệm thi hành</w:t>
      </w:r>
    </w:p>
    <w:p>
      <w:r>
        <w:t>Chánh Văn phòng Ủy ban nhân dân Thành phố; Giám đốc Sở Quy hoạch - Kiến trúc, Giám đốc Sở Xây dựng, Giám đốc Sở Văn hóa và Thể thao, Giám đốc Sở Tài nguyên và Môi trường; Chủ tịch Ủy ban nhân dân thành phố Thủ Đức, Chủ tịch Ủy ban nhân dân Quận 1, Chủ tịch Ủy ban nhân dân Quận 3, Chủ tịch Ủy ban nhân dân Quận 6, Chủ tịch Ủy ban nhân dân quận Tân Bình và các cá nhân, tổ chức là chủ sở hữu biệt thự cũ thuộc các danh mục trên có trách nhiệm thi hành Quyết định này./.</w:t>
      </w:r>
    </w:p>
    <w:p>
      <w:r>
        <w:t>Nơi nhận:</w:t>
      </w:r>
    </w:p>
    <w:p>
      <w:r>
        <w:t>- Như Điều 4;</w:t>
      </w:r>
    </w:p>
    <w:p>
      <w:r>
        <w:t>- Bộ Xây dựng;</w:t>
      </w:r>
    </w:p>
    <w:p>
      <w:r>
        <w:t>- Thường trực HĐND/TP;</w:t>
      </w:r>
    </w:p>
    <w:p>
      <w:r>
        <w:t>- TTUB: CT, các PCT;</w:t>
      </w:r>
    </w:p>
    <w:p>
      <w:r>
        <w:t>- VPUB: PCVP/ĐT;</w:t>
      </w:r>
    </w:p>
    <w:p>
      <w:r>
        <w:t>- Phòng ĐT;</w:t>
      </w:r>
    </w:p>
    <w:p>
      <w:r>
        <w:t>- Lưu: VT, (ĐT-MTu).</w:t>
      </w:r>
    </w:p>
    <w:p>
      <w:r>
        <w:t>TM. ỦY BAN NHÂN DÂN</w:t>
      </w:r>
    </w:p>
    <w:p>
      <w:r>
        <w:t>KT. CHỦ TỊCH</w:t>
      </w:r>
    </w:p>
    <w:p>
      <w:r>
        <w:t>PHÓ CHỦ TỊCH</w:t>
      </w:r>
    </w:p>
    <w:p>
      <w:r>
        <w:t>Bùi Xuân Cường</w:t>
      </w:r>
    </w:p>
    <w:p>
      <w:r>
        <w:t>PHỤ LỤC</w:t>
      </w:r>
    </w:p>
    <w:p>
      <w:r>
        <w:t>DANH MỤC BIỆT THỰ CŨ ĐÃ PHÂN LOẠI</w:t>
      </w:r>
    </w:p>
    <w:p>
      <w:r>
        <w:t>Đính kèm theo Quyết định số 1937/QĐ-UBND ngày 16 tháng 5 năm 2023 của Ủy ban nhân dân Thành phố</w:t>
      </w:r>
    </w:p>
    <w:p>
      <w:r>
        <w:t>STT</w:t>
      </w:r>
    </w:p>
    <w:p>
      <w:r>
        <w:t>SỐ NHÀ</w:t>
      </w:r>
    </w:p>
    <w:p>
      <w:r>
        <w:t>ĐƯỜNG</w:t>
      </w:r>
    </w:p>
    <w:p>
      <w:r>
        <w:t>PHƯỜNG</w:t>
      </w:r>
    </w:p>
    <w:p>
      <w:r>
        <w:t>QUẬN</w:t>
      </w:r>
    </w:p>
    <w:p>
      <w:r>
        <w:t>GHI CHÚ</w:t>
      </w:r>
    </w:p>
    <w:p>
      <w:r>
        <w:t>BIỆT THỰ THUỘC NHÓM 2</w:t>
      </w:r>
    </w:p>
    <w:p>
      <w:r>
        <w:t>1</w:t>
      </w:r>
    </w:p>
    <w:p>
      <w:r>
        <w:t>41</w:t>
      </w:r>
    </w:p>
    <w:p>
      <w:r>
        <w:t>Phùng Khắc Khoan</w:t>
      </w:r>
    </w:p>
    <w:p>
      <w:r>
        <w:t>Đa Kao</w:t>
      </w:r>
    </w:p>
    <w:p>
      <w:r>
        <w:t>1</w:t>
      </w:r>
    </w:p>
    <w:p>
      <w:r>
        <w:t>2</w:t>
      </w:r>
    </w:p>
    <w:p>
      <w:r>
        <w:t>10-10B</w:t>
      </w:r>
    </w:p>
    <w:p>
      <w:r>
        <w:t>Sương Nguyệt Ánh</w:t>
      </w:r>
    </w:p>
    <w:p>
      <w:r>
        <w:t>Bến Thành</w:t>
      </w:r>
    </w:p>
    <w:p>
      <w:r>
        <w:t>1</w:t>
      </w:r>
    </w:p>
    <w:p>
      <w:r>
        <w:t>3</w:t>
      </w:r>
    </w:p>
    <w:p>
      <w:r>
        <w:t>40</w:t>
      </w:r>
    </w:p>
    <w:p>
      <w:r>
        <w:t>Võ Văn Tần</w:t>
      </w:r>
    </w:p>
    <w:p>
      <w:r>
        <w:t>Võ Thị Sáu</w:t>
      </w:r>
    </w:p>
    <w:p>
      <w:r>
        <w:t>3</w:t>
      </w:r>
    </w:p>
    <w:p>
      <w:r>
        <w:t>4</w:t>
      </w:r>
    </w:p>
    <w:p>
      <w:r>
        <w:t>214</w:t>
      </w:r>
    </w:p>
    <w:p>
      <w:r>
        <w:t>Võ Thị Sáu</w:t>
      </w:r>
    </w:p>
    <w:p>
      <w:r>
        <w:t>Võ Thị Sáu</w:t>
      </w:r>
    </w:p>
    <w:p>
      <w:r>
        <w:t>3</w:t>
      </w:r>
    </w:p>
    <w:p>
      <w:r>
        <w:t>5</w:t>
      </w:r>
    </w:p>
    <w:p>
      <w:r>
        <w:t>216B</w:t>
      </w:r>
    </w:p>
    <w:p>
      <w:r>
        <w:t>Điện Biên Phủ</w:t>
      </w:r>
    </w:p>
    <w:p>
      <w:r>
        <w:t>Võ Thị Sáu</w:t>
      </w:r>
    </w:p>
    <w:p>
      <w:r>
        <w:t>3</w:t>
      </w:r>
    </w:p>
    <w:p>
      <w:r>
        <w:t>6</w:t>
      </w:r>
    </w:p>
    <w:p>
      <w:r>
        <w:t>763</w:t>
      </w:r>
    </w:p>
    <w:p>
      <w:r>
        <w:t>Hồng Bàng</w:t>
      </w:r>
    </w:p>
    <w:p>
      <w:r>
        <w:t>6</w:t>
      </w:r>
    </w:p>
    <w:p>
      <w:r>
        <w:t>6</w:t>
      </w:r>
    </w:p>
    <w:p>
      <w:r>
        <w:t>7</w:t>
      </w:r>
    </w:p>
    <w:p>
      <w:r>
        <w:t>02</w:t>
      </w:r>
    </w:p>
    <w:p>
      <w:r>
        <w:t>Phan Thúc Duyệt</w:t>
      </w:r>
    </w:p>
    <w:p>
      <w:r>
        <w:t>4</w:t>
      </w:r>
    </w:p>
    <w:p>
      <w:r>
        <w:t>Tân Bình</w:t>
      </w:r>
    </w:p>
    <w:p>
      <w:r>
        <w:t>BIỆT THỰ THUỘC NHÓM 3</w:t>
      </w:r>
    </w:p>
    <w:p>
      <w:r>
        <w:t>8</w:t>
      </w:r>
    </w:p>
    <w:p>
      <w:r>
        <w:t>26</w:t>
      </w:r>
    </w:p>
    <w:p>
      <w:r>
        <w:t>Huỳnh Khương Ninh</w:t>
      </w:r>
    </w:p>
    <w:p>
      <w:r>
        <w:t>Đa Kao</w:t>
      </w:r>
    </w:p>
    <w:p>
      <w:r>
        <w:t>1</w:t>
      </w:r>
    </w:p>
    <w:p>
      <w:r>
        <w:t>9</w:t>
      </w:r>
    </w:p>
    <w:p>
      <w:r>
        <w:t>34</w:t>
      </w:r>
    </w:p>
    <w:p>
      <w:r>
        <w:t>Mạc Đĩnh Chi</w:t>
      </w:r>
    </w:p>
    <w:p>
      <w:r>
        <w:t>Đa Kao</w:t>
      </w:r>
    </w:p>
    <w:p>
      <w:r>
        <w:t>1</w:t>
      </w:r>
    </w:p>
    <w:p>
      <w:r>
        <w:t>10</w:t>
      </w:r>
    </w:p>
    <w:p>
      <w:r>
        <w:t>11B</w:t>
      </w:r>
    </w:p>
    <w:p>
      <w:r>
        <w:t>Trần Cao Vân</w:t>
      </w:r>
    </w:p>
    <w:p>
      <w:r>
        <w:t>Đa Kao</w:t>
      </w:r>
    </w:p>
    <w:p>
      <w:r>
        <w:t>1</w:t>
      </w:r>
    </w:p>
    <w:p>
      <w:r>
        <w:t>11</w:t>
      </w:r>
    </w:p>
    <w:p>
      <w:r>
        <w:t>9B</w:t>
      </w:r>
    </w:p>
    <w:p>
      <w:r>
        <w:t>Phùng Khắc Khoan</w:t>
      </w:r>
    </w:p>
    <w:p>
      <w:r>
        <w:t>Đa Kao</w:t>
      </w:r>
    </w:p>
    <w:p>
      <w:r>
        <w:t>1</w:t>
      </w:r>
    </w:p>
    <w:p>
      <w:r>
        <w:t>12</w:t>
      </w:r>
    </w:p>
    <w:p>
      <w:r>
        <w:t>96</w:t>
      </w:r>
    </w:p>
    <w:p>
      <w:r>
        <w:t>Thạch Thị Thanh</w:t>
      </w:r>
    </w:p>
    <w:p>
      <w:r>
        <w:t>Tân Định</w:t>
      </w:r>
    </w:p>
    <w:p>
      <w:r>
        <w:t>1</w:t>
      </w:r>
    </w:p>
    <w:p>
      <w:r>
        <w:t>13</w:t>
      </w:r>
    </w:p>
    <w:p>
      <w:r>
        <w:t>34/1A</w:t>
      </w:r>
    </w:p>
    <w:p>
      <w:r>
        <w:t>Trần Khánh Dư</w:t>
      </w:r>
    </w:p>
    <w:p>
      <w:r>
        <w:t>Tân Định</w:t>
      </w:r>
    </w:p>
    <w:p>
      <w:r>
        <w:t>1</w:t>
      </w:r>
    </w:p>
    <w:p>
      <w:r>
        <w:t>14</w:t>
      </w:r>
    </w:p>
    <w:p>
      <w:r>
        <w:t>8</w:t>
      </w:r>
    </w:p>
    <w:p>
      <w:r>
        <w:t>Phạm Ngọc Thạch</w:t>
      </w:r>
    </w:p>
    <w:p>
      <w:r>
        <w:t>Võ Thị Sáu</w:t>
      </w:r>
    </w:p>
    <w:p>
      <w:r>
        <w:t>3</w:t>
      </w:r>
    </w:p>
    <w:p>
      <w:r>
        <w:t>15</w:t>
      </w:r>
    </w:p>
    <w:p>
      <w:r>
        <w:t>89A</w:t>
      </w:r>
    </w:p>
    <w:p>
      <w:r>
        <w:t>Nguyễn Đình Chiểu</w:t>
      </w:r>
    </w:p>
    <w:p>
      <w:r>
        <w:t>Võ Thị Sáu</w:t>
      </w:r>
    </w:p>
    <w:p>
      <w:r>
        <w:t>3</w:t>
      </w:r>
    </w:p>
    <w:p>
      <w:r>
        <w:t>16</w:t>
      </w:r>
    </w:p>
    <w:p>
      <w:r>
        <w:t>89B</w:t>
      </w:r>
    </w:p>
    <w:p>
      <w:r>
        <w:t>Nguyễn Đình Chiểu</w:t>
      </w:r>
    </w:p>
    <w:p>
      <w:r>
        <w:t>Võ Thị Sáu</w:t>
      </w:r>
    </w:p>
    <w:p>
      <w:r>
        <w:t>3</w:t>
      </w:r>
    </w:p>
    <w:p>
      <w:r>
        <w:t>17</w:t>
      </w:r>
    </w:p>
    <w:p>
      <w:r>
        <w:t>120</w:t>
      </w:r>
    </w:p>
    <w:p>
      <w:r>
        <w:t>Trần Quốc Toản</w:t>
      </w:r>
    </w:p>
    <w:p>
      <w:r>
        <w:t>Võ Thị Sáu</w:t>
      </w:r>
    </w:p>
    <w:p>
      <w:r>
        <w:t>3</w:t>
      </w:r>
    </w:p>
    <w:p>
      <w:r>
        <w:t>18</w:t>
      </w:r>
    </w:p>
    <w:p>
      <w:r>
        <w:t>134/1/28</w:t>
      </w:r>
    </w:p>
    <w:p>
      <w:r>
        <w:t>Cách Mạng Tháng Tám</w:t>
      </w:r>
    </w:p>
    <w:p>
      <w:r>
        <w:t>10</w:t>
      </w:r>
    </w:p>
    <w:p>
      <w:r>
        <w:t>3</w:t>
      </w:r>
    </w:p>
    <w:p>
      <w:r>
        <w:t>19</w:t>
      </w:r>
    </w:p>
    <w:p>
      <w:r>
        <w:t>419/18</w:t>
      </w:r>
    </w:p>
    <w:p>
      <w:r>
        <w:t>Trường Chinh</w:t>
      </w:r>
    </w:p>
    <w:p>
      <w:r>
        <w:t>14</w:t>
      </w:r>
    </w:p>
    <w:p>
      <w:r>
        <w:t>Tân Bình</w:t>
      </w:r>
    </w:p>
    <w:p>
      <w:r>
        <w:t>20</w:t>
      </w:r>
    </w:p>
    <w:p>
      <w:r>
        <w:t>9</w:t>
      </w:r>
    </w:p>
    <w:p>
      <w:r>
        <w:t>Đoàn Kết</w:t>
      </w:r>
    </w:p>
    <w:p>
      <w:r>
        <w:t>Bình Thọ</w:t>
      </w:r>
    </w:p>
    <w:p>
      <w:r>
        <w:t>Thủ Đức</w:t>
      </w:r>
    </w:p>
    <w:p>
      <w:r>
        <w:t>21</w:t>
      </w:r>
    </w:p>
    <w:p>
      <w:r>
        <w:t>36</w:t>
      </w:r>
    </w:p>
    <w:p>
      <w:r>
        <w:t>Đoàn Kết</w:t>
      </w:r>
    </w:p>
    <w:p>
      <w:r>
        <w:t>Bình Thọ</w:t>
      </w:r>
    </w:p>
    <w:p>
      <w:r>
        <w:t>Thủ Đức</w:t>
      </w:r>
    </w:p>
    <w:p>
      <w:r>
        <w:t>22</w:t>
      </w:r>
    </w:p>
    <w:p>
      <w:r>
        <w:t>25</w:t>
      </w:r>
    </w:p>
    <w:p>
      <w:r>
        <w:t>Công Lý</w:t>
      </w:r>
    </w:p>
    <w:p>
      <w:r>
        <w:t>Bình Thọ</w:t>
      </w:r>
    </w:p>
    <w:p>
      <w:r>
        <w:t>Thủ Đức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