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1935/QĐ-BKHCN năm 2025 công bố Tiêu chuẩn quốc gia về Hệ thống tự động hóa công nghiệp và tích hợp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28/07/2025</w:t>
            </w:r>
          </w:p>
        </w:tc>
      </w:tr>
      <w:tr>
        <w:tc>
          <w:tcPr>
            <w:tcW w:type="dxa" w:w="4320"/>
          </w:tcPr>
          <w:p>
            <w:r>
              <w:t>Ngày hiệu lực</w:t>
            </w:r>
          </w:p>
        </w:tc>
        <w:tc>
          <w:tcPr>
            <w:tcW w:type="dxa" w:w="4320"/>
          </w:tcPr>
          <w:p>
            <w:r>
              <w:t>28/07/2025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1935/QĐ-BKHCN</w:t>
      </w:r>
    </w:p>
    <w:p>
      <w:r>
        <w:t>Hà Nội, ngày 28 tháng 07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08 Tiêu chuẩn quốc gia (TCVN) sau đây:</w:t>
      </w:r>
    </w:p>
    <w:p>
      <w:r>
        <w:t>1. TCVN 14475-1:2025</w:t>
      </w:r>
    </w:p>
    <w:p>
      <w:r>
        <w:t>ISO 18435-1:2009</w:t>
      </w:r>
    </w:p>
    <w:p>
      <w:r>
        <w:t>Hệ thống tự động hóa công nghiệp và tích hợp - Tích hợp các ứng dụng chẩn đoán, đánh giá năng lực và bảo trì - Phần 1: Tổng quan và yêu cầu chung</w:t>
      </w:r>
    </w:p>
    <w:p>
      <w:r>
        <w:t>2. TCVN 14475-2:2025</w:t>
      </w:r>
    </w:p>
    <w:p>
      <w:r>
        <w:t>ISO 18435-2:2012</w:t>
      </w:r>
    </w:p>
    <w:p>
      <w:r>
        <w:t>Hệ thống tự động hóa công nghiệp và tích hợp - Tích hợp các ứng dụng chẩn đoán, đánh giá năng lực và bảo trì - Phần 2: Mô tả và định nghĩa các phần tử ma trận miền ứng dụng</w:t>
      </w:r>
    </w:p>
    <w:p>
      <w:r>
        <w:t>3. TCVN 14475-3:2025</w:t>
      </w:r>
    </w:p>
    <w:p>
      <w:r>
        <w:t>ISO 18435-3:2015</w:t>
      </w:r>
    </w:p>
    <w:p>
      <w:r>
        <w:t>Hệ thống tự động hóa công nghiệp và tích hợp - Tích hợp các ứng dụng chẩn đoán, đánh giá năng lực và bảo trì - Phần 3: Phương pháp mô tả tích hợp ứng dụng</w:t>
      </w:r>
    </w:p>
    <w:p>
      <w:r>
        <w:t>4. TCVN 14476-1:2025</w:t>
      </w:r>
    </w:p>
    <w:p>
      <w:r>
        <w:t>ISO/TR 18828-1:2018</w:t>
      </w:r>
    </w:p>
    <w:p>
      <w:r>
        <w:t>Hệ thống tự động hóa công nghiệp và tích hợp - Quy trình chuẩn hóa cho kỹ thuật hệ thống sản xuất - Phần 1: Tổng quan</w:t>
      </w:r>
    </w:p>
    <w:p>
      <w:r>
        <w:t>5. TCVN 14476-2:2025</w:t>
      </w:r>
    </w:p>
    <w:p>
      <w:r>
        <w:t>ISO 18828-2:2016</w:t>
      </w:r>
    </w:p>
    <w:p>
      <w:r>
        <w:t>Hệ thống tự động hóa công nghiệp và tích hợp - Quy trình chuẩn hóa cho kỹ thuật hệ thống sản xuất - Phần 2: Quá trình tham chiếu cho lập kế hoạch sản xuất liền mạch</w:t>
      </w:r>
    </w:p>
    <w:p>
      <w:r>
        <w:t>6. TCVN 14476-3:2025</w:t>
      </w:r>
    </w:p>
    <w:p>
      <w:r>
        <w:t>ISO 18828-3:2017</w:t>
      </w:r>
    </w:p>
    <w:p>
      <w:r>
        <w:t>Hệ thống tự động hóa công nghiệp và tích hợp - Quy trình chuẩn hóa cho kỹ thuật hệ thống sản xuất - Phần 3: Luồng thông tin trong quá trình lập kế hoạch sản xuất</w:t>
      </w:r>
    </w:p>
    <w:p>
      <w:r>
        <w:t>7. TCVN 14476-4:2025</w:t>
      </w:r>
    </w:p>
    <w:p>
      <w:r>
        <w:t>ISO 18828-4:2018</w:t>
      </w:r>
    </w:p>
    <w:p>
      <w:r>
        <w:t>Hệ thống tự động hóa công nghiệp và tích hợp - Quy trình chuẩn hóa cho kỹ thuật hệ thống sản xuất - Phần 4: Chỉ số hiệu quả trọng yếu (KPI) trong quá trình lập kế hoạch sản xuất</w:t>
      </w:r>
    </w:p>
    <w:p>
      <w:r>
        <w:t>8. TCVN 14476-5:2025</w:t>
      </w:r>
    </w:p>
    <w:p>
      <w:r>
        <w:t>ISO 18828-5:2019</w:t>
      </w:r>
    </w:p>
    <w:p>
      <w:r>
        <w:t>Hệ thống tự động hóa công nghiệp và tích hợp - Quy trình chuẩn hóa cho kỹ thuật hệ thống sản xuất - Phần 5: Quản lý thay đổi sản xuất</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