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1921/QĐ-UBND năm 2024 ủy quyền cho Sở Văn hóa, Thể thao và Du lịch thực hiện thủ tục hành chính Tổ chức biểu diễn nghệ thuật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1921/QĐ-UBND</w:t>
      </w:r>
    </w:p>
    <w:p>
      <w:r>
        <w:t>Phú Thọ, ngày 27 tháng 9 năm 2024</w:t>
      </w:r>
    </w:p>
    <w:p>
      <w:r>
        <w:t>QUYẾT ĐỊNH</w:t>
      </w:r>
    </w:p>
    <w:p>
      <w:r>
        <w:t>VỀ VIỆC ỦY QUYỀN CHO SỞ VĂN HÓA, THỂ THAO VÀ DU LỊCH THỰC HIỆN THỦ TỤC HÀNH CHÍNH TỔ CHỨC BIỂU DIỄN NGHỆ THUẬT TRÊN ĐỊA BÀN TỈNH PHÚ THỌ</w:t>
      </w:r>
    </w:p>
    <w:p>
      <w:r>
        <w:t>ỦY BAN NHÂN DÂN TỈNH PHÚ THỌ</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Căn cứ Nghị định số 144/2020/NĐ-CP ngày 14 tháng 12 năm 2020 của Chính phủ quy định về hoạt động nghệ thuật biểu diễn;</w:t>
      </w:r>
    </w:p>
    <w:p>
      <w:r>
        <w:t>Theo đề nghị của Giám đốc Sở Văn hóa, Thể thao và Du lịch tại Tờ trình số 56/TTr-SVHTTDL ngày 04 tháng 9 năm 2024.</w:t>
      </w:r>
    </w:p>
    <w:p>
      <w:r>
        <w:t>QUYẾT ĐỊNH:</w:t>
      </w:r>
    </w:p>
    <w:p>
      <w:r>
        <w:t>Điều 1.    Ủy quyền cho Sở Văn hóa, Thể thao và Du lịch thực hiện thủ tục hành chính Tổ chức biểu diễn nghệ thuật trên địa bàn tỉnh Phú Thọ.</w:t>
      </w:r>
    </w:p>
    <w:p>
      <w:r>
        <w:t>Điều 2.    Thời hạn ủy quyền: Kể từ ngày Quyết định này có hiệu lực đến khi có quyết định khác thay thế, hủy bỏ hoặc trường hợp khác theo quy định của pháp luật.</w:t>
      </w:r>
    </w:p>
    <w:p>
      <w:r>
        <w:t>Điều 3.    Trách nhiệm thực hiện và Hiệu lực thi hành:</w:t>
      </w:r>
    </w:p>
    <w:p>
      <w:r>
        <w:t>1. Sở Văn hóa, Thể thao và Du lịch có trách nhiệm: phối hợp với các cơ quan, đơn vị liên quan thực hiện đúng nội dung, chịu trách nhiệm trước pháp luật và UBND tỉnh về việc thực hiện nhiệm vụ, quyền hạn được ủy quyền tại Điều 1, Quyết định này theo quy định; định kỳ báo cáo kết quả thực hiện nhiệm vụ, quyền hạn được ủy quyền tại Báo cáo công tác kiểm soát thủ tục hành chính, triển khai cơ chế một cửa, một cửa liên thông trong giải quyết thủ tục hành chính và thực hiện thủ tục hành chính trên môi trường điện tử theo quy định tại Thông tư số 01/2020/TT-VPCP ngày 21/10/2020 của Bộ trưởng, Chủ nhiệm Văn phòng Chính phủ quy định chế độ báo cáo định kỳ và quản lý, sử dụng, khai thác Hệ thống thông tin báo cáo của Văn phòng Chính phủ.</w:t>
      </w:r>
    </w:p>
    <w:p>
      <w:r>
        <w:t>2. Quyết định này có hiệu lực kể từ ngày ký, ban hành. Chánh Văn phòng UBND tỉnh, Giám đốc Sở Văn hóa, Thể thao và Du lịch; Thủ trưởng các sở, ban, ngành; Chủ tịch UBND các huyện, thị, thành; các cơ quan, đơn vị, tổ chức và cá nhân có liên quan chịu trách nhiệm thi hành./.</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