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1912/QĐ-BHXH năm 2024 sửa đổi Quyết định 1216/QĐ-BHXH quy định chức năng, nhiệm vụ, quyền hạn và cơ cấu tổ chức của Ban Thực hiện chính sách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1912/QĐ-BHXH</w:t>
      </w:r>
    </w:p>
    <w:p>
      <w:r>
        <w:t>Hà Nội, ngày 02 tháng 12 năm 2024</w:t>
      </w:r>
    </w:p>
    <w:p>
      <w:r>
        <w:t>QUYẾT ĐỊNH</w:t>
      </w:r>
    </w:p>
    <w:p>
      <w:r>
        <w:t>SỬA ĐỔI, BỔ SUNG MỘT SỐ ĐIỀU CỦA QUYẾT ĐỊNH SỐ 1216/QĐ-BHXH NGÀY 29/9/2020 CỦA TỔNG GIÁM ĐỐC BẢO HIỂM XÃ HỘI VIỆT NAM QUY ĐỊNH CHỨC NĂNG, NHIỆM VỤ, QUYỀN HẠN VÀ CƠ CẤU TỔ CHỨC CỦA BAN THỰC HIỆN CHÍNH SÁCH BẢO HIỂM Y TẾ</w:t>
      </w:r>
    </w:p>
    <w:p>
      <w:r>
        <w:t>Căn cứ Nghị định số 89/2020/NĐ-CP ngày 04/8/2020 của Chính phủ quy định chức năng, nhiệm vụ, quyền hạn và cơ cấu tổ chức của Bảo hiểm xã hội Việt Nam;</w:t>
      </w:r>
    </w:p>
    <w:p>
      <w:r>
        <w:t>Căn cứ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w:t>
      </w:r>
    </w:p>
    <w:p>
      <w:r>
        <w:t>Nghị định số 24/2024/NĐ-CP ngày 27/02/2024 của Chính phủ quy định chi tiết một số điều và biện pháp thi hành luật Đấu thầu về lựa chọn nhà thầu;</w:t>
      </w:r>
    </w:p>
    <w:p>
      <w:r>
        <w:t>Theo đề nghị của Vụ trưởng Vụ Tổ chức cán bộ.</w:t>
      </w:r>
    </w:p>
    <w:p>
      <w:r>
        <w:t>QUYẾT ĐỊNH:</w:t>
      </w:r>
    </w:p>
    <w:p>
      <w:r>
        <w:t>Điều 1.  Sửa đổi, bổ sung một số điều của Quyết định số 1216/QĐ-BHXH ngày 29/9/2020 của Tổng Giám đốc Bảo hiểm xã hội Việt Nam quy định chức năng, nhiệm vụ, quyền hạn và cơ cấu tổ chức của Ban Thực hiện chính sách bảo hiểm y tế như sau:</w:t>
      </w:r>
    </w:p>
    <w:p>
      <w:r>
        <w:t>1. Sửa đổi, bổ sung điểm a khoản 1 Điều 2 như sau:</w:t>
      </w:r>
    </w:p>
    <w:p>
      <w:r>
        <w:t>“a) Chủ trì tham gia với các cơ quan nhà nước trong việc: xây dựng, sửa đổi, bổ sung các văn bản quy phạm pháp luật về khám bệnh, chữa bệnh bảo hiểm y tế; thanh toán chi phí khám bệnh, chữa bệnh bảo hiểm y tế; danh mục và tỷ lệ, điều kiện thanh toán đối với thuốc, hóa chất, thiết bị y tế, dịch vụ kỹ thuật y tế thuộc phạm vi được hưởng của người tham gia bảo hiểm y tế; giá dịch vụ khám bệnh, chữa bệnh và các văn bản khác có liên quan”.</w:t>
      </w:r>
    </w:p>
    <w:p>
      <w:r>
        <w:t>2. Sửa đổi, bổ sung điểm c khoản 1 Điều 2 như sau:</w:t>
      </w:r>
    </w:p>
    <w:p>
      <w:r>
        <w:t>“Quản lý và sử dụng quỹ khám bệnh, chữa bệnh bảo hiểm y tế; quỹ dự phòng khám bệnh, chữa bệnh bảo hiểm y tế; chỉ đạo về công tác giám định bảo hiểm y tế; chỉ đạo thực hiện các biện pháp kiểm soát chi phí khám bệnh, chữa bệnh bảo hiểm y tế, bảo vệ quyền lợi của người tham gia bảo hiểm y tế và phòng, chống gian lận, lạm dụng, trục lợi chế độ bảo hiểm y tế”.</w:t>
      </w:r>
    </w:p>
    <w:p>
      <w:r>
        <w:t>3. Sửa đổi, bổ sung điểm d khoản 1 Điều 2 như sau:</w:t>
      </w:r>
    </w:p>
    <w:p>
      <w:r>
        <w:t>“d) Tham gia Hội đồng đàm phán giá thuốc và các Hội đồng khác có liên quan đến việc tổ chức thực hiện chính sách bảo hiểm y tế theo quy định của pháp luật”.</w:t>
      </w:r>
    </w:p>
    <w:p>
      <w:r>
        <w:t>4. Sửa đổi điểm đ khoản 1 Điều 2 như sau:</w:t>
      </w:r>
    </w:p>
    <w:p>
      <w:r>
        <w:t>“đ) Hướng dẫn việc tổ chức thực hiện chính sách bảo hiểm y tế trong khám bệnh, chữa bệnh”.</w:t>
      </w:r>
    </w:p>
    <w:p>
      <w:r>
        <w:t>5. Bổ sung một điểm mới sau điểm đ khoản 1 Điều 2 như sau:</w:t>
      </w:r>
    </w:p>
    <w:p>
      <w:r>
        <w:t>“g) Xây dựng, phân bổ, điều chỉnh dự toán hằng năm và xây dựng kế hoạch tài chính - ngân sách nhà nước 3 năm về chi khám bệnh, chữa bệnh bảo hiểm y tế”.</w:t>
      </w:r>
    </w:p>
    <w:p>
      <w:r>
        <w:t>6. Sửa đổi, bổ sung khoản 2 Điều 2 như sau:</w:t>
      </w:r>
    </w:p>
    <w:p>
      <w:r>
        <w:t>“2. Giúp Tổng Giám đốc chỉ đạo, hướng dẫn Bảo hiểm xã hội các tỉnh, thành phố trực thuộc Trung ương (sau đây gọi chung là Bảo hiểm xã hội tỉnh), Bảo hiểm xã hội Bộ Quốc phòng, Bảo hiểm xã hội Công an nhân dân tổ chức thực hiện: thanh toán, quyết toán chi phí khám bệnh, chữa bệnh bảo hiểm y tế với cơ sở khám bệnh, chữa bệnh và thanh toán trực tiếp với người tham gia bảo hiểm y tế; lập, điều chỉnh dự toán chi khám bệnh, chữa bệnh bảo hiểm y tế; thông báo số dự kiến chi khám bệnh, chữa bệnh bảo hiểm y tế đến các cơ sở khám bệnh, chữa bệnh bảo hiểm y tế; phương thức chi trả chi phí khám bệnh, chữa bệnh bảo hiểm y tế; việc tổ chức thực hiện công tác giám định bảo hiểm y tế trong toàn Ngành; hướng dẫn Bảo hiểm xã hội tỉnh tham gia phối hợp với cơ quan có thẩm quyền trong việc xây dựng giá dịch vụ khám bệnh, chữa bệnh bảo hiểm y tế nếu Ủy ban nhân dân tỉnh có chỉ đạo; kiểm tra việc thực hiện của Bảo hiểm xã hội tỉnh”.</w:t>
      </w:r>
    </w:p>
    <w:p>
      <w:r>
        <w:t>7. Sửa đổi, bổ sung khoản 3 Điều 2 như sau:</w:t>
      </w:r>
    </w:p>
    <w:p>
      <w:r>
        <w:t>“3. Tham gia vào quá trình thẩm định kế hoạch lựa chọn nhà thầu cung cấp thuốc đối với mua sắm tập trung, đàm phán giá”.</w:t>
      </w:r>
    </w:p>
    <w:p>
      <w:r>
        <w:t>8. Sửa đổi, bổ sung khoản 6 Điều 2 như sau:</w:t>
      </w:r>
    </w:p>
    <w:p>
      <w:r>
        <w:t>“6. Phối hợp với Trung tâm Giám định bảo hiểm y tế và thanh toán đa tuyến hướng dẫn Bảo hiểm xã hội tỉnh và các đơn vị liên quan: cập nhật, khai thác và sử dụng các phần mềm nghiệp vụ giám định, phần mềm nghiệp vụ khác có liên quan và dữ liệu khám bệnh, chữa bệnh bảo hiểm y tế; rà soát và cảnh báo kịp thời cơ sở khám bệnh, chữa bệnh có các chi phí khám bệnh, chữa bệnh bảo hiểm y tế tăng cao so với mức chi phí bình quân của cơ sở khám bệnh, chữa bệnh cùng hạng, cùng tuyến, cùng chuyên khoa và các bất thường khác để Bảo hiểm xã hội tỉnh xác định ưu tiên trong kiểm soát chi phí khám bệnh, chữa bệnh bảo hiểm y tế. Phối hợp với các đơn vị liên quan xây dựng cơ sở dữ liệu quốc gia về bảo hiểm thuộc lĩnh vực bảo hiểm y tế; cập nhật danh mục thuốc, vật tư y tế dùng chung; khai thác, sử dụng dữ liệu khám bệnh, chữa bệnh bảo hiểm y tế theo quy định của Ngành”.</w:t>
      </w:r>
    </w:p>
    <w:p>
      <w:r>
        <w:t>9. Sửa đổi, bổ sung khoản 8 Điều 2 như sau:</w:t>
      </w:r>
    </w:p>
    <w:p>
      <w:r>
        <w:t>“8. Thẩm định và trình Tổng Giám đốc ban hành quy trình giám định bảo hiểm y tế; phối hợp với Trung tâm Giám định bảo hiểm y tế và Thanh toán đa tuyến hướng dẫn thực hiện quy trình giám định bảo hiểm y tế, sửa đổi, bổ sung quy trình và quy tắc giám định; nâng cấp, phát triển các chức năng của hệ thống thông tin giám định bảo hiểm y tế; phối hợp với các đơn vị liên quan ứng dụng công nghệ thông tin, chuyển đổi số trong giám định bảo hiểm y tế, thanh quyết toán khám bệnh, chữa bệnh bảo hiểm y tế”.</w:t>
      </w:r>
    </w:p>
    <w:p>
      <w:r>
        <w:t>10. Sửa đổi, bổ sung khoản 9 Điều 2 như sau:</w:t>
      </w:r>
    </w:p>
    <w:p>
      <w:r>
        <w:t>“9. Chủ trì xây dựng, hướng dẫn triển khai thực hiện phương thức chi trả chi phí khám bệnh, chữa bệnh bảo hiểm y tế”.</w:t>
      </w:r>
    </w:p>
    <w:p>
      <w:r>
        <w:t>Điều 2. Hiệu lực và trách nhiệm thi hành</w:t>
      </w:r>
    </w:p>
    <w:p>
      <w:r>
        <w:t>Quyết định này có hiệu lực thi hành kể từ ngày ký. Bãi bỏ khoản 4 Điều 2, Quyết định số 1216/QĐ-BHXH ngày 29/9/2020.</w:t>
      </w:r>
    </w:p>
    <w:p>
      <w:r>
        <w:t>Vụ trưởng Vụ Tổ chức cán bộ, Chánh Văn phòng Bảo hiểm xã hội Việt Nam, Trưởng Ban Thực hiện chính sách bảo hiểm y tế,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Tổng Giám đốc;</w:t>
      </w:r>
    </w:p>
    <w:p>
      <w:r>
        <w:t>- Các Phó Tổng Giám đốc;</w:t>
      </w:r>
    </w:p>
    <w:p>
      <w:r>
        <w:t>- Lưu: VT, TCCB.</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