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1908/QĐ-UBND năm 2024 về Danh mục thành phần hồ sơ thủ tục hành chính phải số hóa thuộc thẩm quyền giải quyết và phạm vi quản lý của Sở Tài chính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1908/QĐ-UBND</w:t>
      </w:r>
    </w:p>
    <w:p>
      <w:r>
        <w:t>Sóc Trăng, ngày 20 tháng 8 năm 2024</w:t>
      </w:r>
    </w:p>
    <w:p>
      <w:r>
        <w:t>QUYẾT ĐỊNH</w:t>
      </w:r>
    </w:p>
    <w:p>
      <w:r>
        <w:t>VỀ VIỆC BAN HÀNH DANH MỤC THÀNH PHẦN HỒ SƠ THỦ TỤC HÀNH CHÍNH PHẢI SỐ HÓA THUỘC THẨM QUYỀN GIẢI QUYẾT VÀ PHẠM VI QUẢN LÝ CỦA SỞ TÀI CHÍNH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tỉnh Sóc Trăng tại Tờ trình số 3845/TTr-STC ngày 14 tháng 8 năm 2024.</w:t>
      </w:r>
    </w:p>
    <w:p>
      <w:r>
        <w:t>QUYẾT ĐỊNH:</w:t>
      </w:r>
    </w:p>
    <w:p>
      <w:r>
        <w:t>Điều 1.  Ban hành kèm theo Quyết định này Danh mục thành phần hồ sơ 06 thủ tục hành chính phải số hóa thuộc thẩm quyền giải quyết và phạm vi quản lý của Sở Tài chính,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Tài chính chịu trách nhiệm:</w:t>
      </w:r>
    </w:p>
    <w:p>
      <w:r>
        <w:t>1. Chủ trì, phối hợp với Sở Thông tin và Truyền thông cấu hình thành phần hồ sơ phải số hóa trên Hệ thống thông tin giải quyết thủ tục hành chính tỉnh làm cơ sở cho công chức, viên chức (hoặc nhân viên của doanh nghiệp cung ứng dịch vụ bưu chính công ích được giao đảm nhận nhiệm vụ tiếp nhận, trả kết quả và số hóa hồ sơ) của Sở Tài chính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Tài chính,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 ;</w:t>
      </w:r>
    </w:p>
    <w:p>
      <w:r>
        <w:t>- Trung tâm PVHCC;</w:t>
      </w:r>
    </w:p>
    <w:p>
      <w:r>
        <w:t>- Lưu: VT.</w:t>
      </w:r>
    </w:p>
    <w:p>
      <w:r>
        <w:t>KT. CHỦ TỊCH</w:t>
      </w:r>
    </w:p>
    <w:p>
      <w:r>
        <w:t>PHÓ CHỦ TỊCH</w:t>
      </w:r>
    </w:p>
    <w:p>
      <w:r>
        <w:t>Nguyễn Văn Khởi</w:t>
      </w:r>
    </w:p>
    <w:p>
      <w:r>
        <w:t>DANH MỤC</w:t>
      </w:r>
    </w:p>
    <w:p>
      <w:r>
        <w:t>THÀNH PHẦN HỒ SƠ THỦ TỤC HÀNH CHÍNH (TTHC) PHẢI SỐ HÓA THUỘC THẨM QUYỀN GIẢI QUYẾT VÀ PHẠM VI QUẢN LÝ CỦA SỞ TÀI CHÍNH TỈNH SÓC TRĂNG</w:t>
      </w:r>
    </w:p>
    <w:p>
      <w:r>
        <w:t>(Ban hành kèm theo Quyết định số 1908/QĐ-UBND ngày 20 tháng 8 năm 2024 của Chủ tịch Ủy ban nhân dân tỉnh Sóc Trăng)</w:t>
      </w:r>
    </w:p>
    <w:p>
      <w:r>
        <w:t>STT</w:t>
      </w:r>
    </w:p>
    <w:p>
      <w:r>
        <w:t>Mã số TTHC</w:t>
      </w:r>
    </w:p>
    <w:p>
      <w:r>
        <w:t>Tên TTHC</w:t>
      </w:r>
    </w:p>
    <w:p>
      <w:r>
        <w:t>Tên thành phần hồ sơ</w:t>
      </w:r>
    </w:p>
    <w:p>
      <w:r>
        <w:t>Mã số thành phần hồ sơ</w:t>
      </w:r>
    </w:p>
    <w:p>
      <w:r>
        <w:t>Số Quyết định công bố TTHC của Chủ tịch Ủy ban nhân dân tỉnh</w:t>
      </w:r>
    </w:p>
    <w:p>
      <w:r>
        <w:t>Lĩnh vực Quản lý công sản  (06 thủ tục)</w:t>
      </w:r>
    </w:p>
    <w:p>
      <w:r>
        <w:t>1</w:t>
      </w:r>
    </w:p>
    <w:p>
      <w:r>
        <w:t>1.005419.000.</w:t>
      </w:r>
    </w:p>
    <w:p>
      <w:r>
        <w:t>00.00.H51</w:t>
      </w:r>
    </w:p>
    <w:p>
      <w:r>
        <w:t>Quyết định sử dụng tài sản công để tham gia dự án đầu tư theo hình thức đối tác công - tư</w:t>
      </w:r>
    </w:p>
    <w:p>
      <w:r>
        <w:t>Văn bản đề nghị của cơ quan nhà nước được giao quản lý, sử dụng tài sản. Trong đó nêu rõ sự cần thiết, thời hạn, tính khả thi, phương án sử dụng tài sản công tham gia dự án đầu tư theo hình thức đối tác công tư</w:t>
      </w:r>
    </w:p>
    <w:p>
      <w:r>
        <w:t>000.00.00.G12</w:t>
      </w:r>
    </w:p>
    <w:p>
      <w:r>
        <w:t>-KQ5506</w:t>
      </w:r>
    </w:p>
    <w:p>
      <w:r>
        <w:t>Quyết định số 2414/QĐ-UBND ngày 17 tháng 9 năm 2018 về việc công bố TTHC mới ban hành, lĩnh vực Quản lý công sản thuộc thẩm quyền giải quyết của Sở Tài chính.</w:t>
      </w:r>
    </w:p>
    <w:p>
      <w:r>
        <w:t>Văn bản đề nghị của cơ quan quản lý nhà nước cấp trên (nếu có)</w:t>
      </w:r>
    </w:p>
    <w:p>
      <w:r>
        <w:t>000.00.00.G12</w:t>
      </w:r>
    </w:p>
    <w:p>
      <w:r>
        <w:t>-KQ5507</w:t>
      </w:r>
    </w:p>
    <w:p>
      <w:r>
        <w:t>Danh mục tài sản (chủng loại, số lượng, tình trạng, nguyên giá, giá trị còn lại theo sổ sách kế toán)</w:t>
      </w:r>
    </w:p>
    <w:p>
      <w:r>
        <w:t>000.00.00.G12</w:t>
      </w:r>
    </w:p>
    <w:p>
      <w:r>
        <w:t>-KQ5508</w:t>
      </w:r>
    </w:p>
    <w:p>
      <w:r>
        <w:t>2</w:t>
      </w:r>
    </w:p>
    <w:p>
      <w:r>
        <w:t>1.006218.000.</w:t>
      </w:r>
    </w:p>
    <w:p>
      <w:r>
        <w:t>00.00.H51</w:t>
      </w:r>
    </w:p>
    <w:p>
      <w:r>
        <w:t>Xác lập quyền sở hữu toàn dân đối với tài sản do các tổ chức, cá nhân tự nguyện chuyển giao quyền sở hữu cho Nhà nước</w:t>
      </w:r>
    </w:p>
    <w:p>
      <w:r>
        <w:t>Tờ trình đề nghị xác lập quyền sở hữu toàn dân về tài sản</w:t>
      </w:r>
    </w:p>
    <w:p>
      <w:r>
        <w:t>000.00.00.G12</w:t>
      </w:r>
    </w:p>
    <w:p>
      <w:r>
        <w:t>-KQ5690</w:t>
      </w:r>
    </w:p>
    <w:p>
      <w:r>
        <w:t>Quyết định số 1139/QĐ-UBND ngày 24 tháng 4 năm 2020 về việc công bố TTHC mới ban hành, lĩnh vực Quản lý công sản thuộc phạm vi quản lý của Sở Tài chính.</w:t>
      </w:r>
    </w:p>
    <w:p>
      <w:r>
        <w:t>Bảng kê chủng loại, số lượng, khối lượng, giá trị, hiện trạng của tài sản</w:t>
      </w:r>
    </w:p>
    <w:p>
      <w:r>
        <w:t>000.00.00.G12</w:t>
      </w:r>
    </w:p>
    <w:p>
      <w:r>
        <w:t>-KQ5691</w:t>
      </w:r>
    </w:p>
    <w:p>
      <w:r>
        <w:t>3</w:t>
      </w:r>
    </w:p>
    <w:p>
      <w:r>
        <w:t>1.006219.000.</w:t>
      </w:r>
    </w:p>
    <w:p>
      <w:r>
        <w:t>00.00.H51</w:t>
      </w:r>
    </w:p>
    <w:p>
      <w:r>
        <w:t>Chi thưởng đối với tổ chức, cá nhân phát hiện tài sản chôn, giấu, bị vùi lắp, chìm đắm, tài sản bị đánh rơi, bỏ quên</w:t>
      </w:r>
    </w:p>
    <w:p>
      <w:r>
        <w:t>Văn bản đề nghị chi thưởng</w:t>
      </w:r>
    </w:p>
    <w:p>
      <w:r>
        <w:t>000.00.00.G12</w:t>
      </w:r>
    </w:p>
    <w:p>
      <w:r>
        <w:t>-KQ5695</w:t>
      </w:r>
    </w:p>
    <w:p>
      <w:r>
        <w:t>4</w:t>
      </w:r>
    </w:p>
    <w:p>
      <w:r>
        <w:t>1.006220.000.</w:t>
      </w:r>
    </w:p>
    <w:p>
      <w:r>
        <w:t>00.00.H51</w:t>
      </w:r>
    </w:p>
    <w:p>
      <w:r>
        <w:t>Thanh toán phần giá trị của tài sản cho tổ chức, cá nhân ngẫu nhiên tìm thấy tài sản chôn, giấu, bị vùi lap, chìm đắm, tài sản bị đánh rơi, bỏ quên nhưng không xác định được chủ sở hữu</w:t>
      </w:r>
    </w:p>
    <w:p>
      <w:r>
        <w:t>Văn bản đề nghị thanh toán phần giá trị tài sản được hưởng</w:t>
      </w:r>
    </w:p>
    <w:p>
      <w:r>
        <w:t>000.00.00.G12 -KQ5697</w:t>
      </w:r>
    </w:p>
    <w:p>
      <w:r>
        <w:t>Quyết định số 1139/QĐ-UBND ngày 24 tháng 4 năm 2020 về việc công bố TTHC mới ban hành, lĩnh vực Quản lý công sản thuộc phạm vi quản lý của Sở Tài chính.</w:t>
      </w:r>
    </w:p>
    <w:p>
      <w:r>
        <w:t>5</w:t>
      </w:r>
    </w:p>
    <w:p>
      <w:r>
        <w:t>1.006221.000.</w:t>
      </w:r>
    </w:p>
    <w:p>
      <w:r>
        <w:t>00.00.H51</w:t>
      </w:r>
    </w:p>
    <w:p>
      <w:r>
        <w:t>Giao quyền sở hữu, quyền sử dụng tài sản là kết quả của nhiệm vụ khoa học và công nghệ ngân sách cấp</w:t>
      </w:r>
    </w:p>
    <w:p>
      <w:r>
        <w:t>Văn bản đề nghị giao sở hữu hoặc giao quyền sử dụng tài sản của tổ chức chủ trì</w:t>
      </w:r>
    </w:p>
    <w:p>
      <w:r>
        <w:t>000.00.00.G12 -KQ5699</w:t>
      </w:r>
    </w:p>
    <w:p>
      <w:r>
        <w:t>Phương án nghiên cứu, phát triển công nghệ, sản phẩm công nghệ, ứng dụng, thực hiện thương mại hóa kết quả nghiên cứu để tiếp tục phát huy, ứng dụng, thương mại hóa kết quả nghiên cứu theo quy định của pháp luật về khoa học công nghệ theo mẫu do Bộ Tài chính ban hành</w:t>
      </w:r>
    </w:p>
    <w:p>
      <w:r>
        <w:t>000.00.00.G12</w:t>
      </w:r>
    </w:p>
    <w:p>
      <w:r>
        <w:t>-KQ5700</w:t>
      </w:r>
    </w:p>
    <w:p>
      <w:r>
        <w:t>6</w:t>
      </w:r>
    </w:p>
    <w:p>
      <w:r>
        <w:t>1.006222.000.</w:t>
      </w:r>
    </w:p>
    <w:p>
      <w:r>
        <w:t>00.00.H51</w:t>
      </w:r>
    </w:p>
    <w:p>
      <w:r>
        <w:t>Giao quyền sở hữu, quyền sử dụng tài sản là kết quả của nhiệm vụ khoa học và công nghệ ngân sách hỗ trợ</w:t>
      </w:r>
    </w:p>
    <w:p>
      <w:r>
        <w:t>Văn bản đề nghị giao sở hữu hoặc giao quyền sử dụng tài sản của tổ chức chủ trì</w:t>
      </w:r>
    </w:p>
    <w:p>
      <w:r>
        <w:t>000.00.00.G12 -KQ5706</w:t>
      </w:r>
    </w:p>
    <w:p>
      <w:r>
        <w:t>Quyết định số 1139/QĐ-UBND ngày 24 tháng 4 năm 2020 về việc công bố TTHC mới ban hành, lĩnh vực Quản lý công sản thuộc phạm vi quản lý của Sở Tài chính.</w:t>
      </w:r>
    </w:p>
    <w:p>
      <w:r>
        <w:t>Phương án nghiên cứu, phát triển công nghệ, sản phẩm công nghệ, ứng dụng, thực hiện thương mại hóa kết quả nghiên cứu để tiếp tục phát huy, ứng dụng, thương mại hóa kết quả nghiên cứu theo quy định của pháp luật về khoa học công nghệ theo mẫu do Bộ Tài chính ban hành</w:t>
      </w:r>
    </w:p>
    <w:p>
      <w:r>
        <w:t>000.00.00.G12</w:t>
      </w:r>
    </w:p>
    <w:p>
      <w:r>
        <w:t>-KQ5707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