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1908/QĐ-UBND năm 2024 phê duyệt quy trình nội bộ giải quyết thủ tục hành chính thuộc thẩm quyền tiếp nhận và giải quyết của Sở Giao thông vận tải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1908/QĐ-UBND</w:t>
      </w:r>
    </w:p>
    <w:p>
      <w:r>
        <w:t>Cần Thơ, ngày 26 tháng 8 năm 2024</w:t>
      </w:r>
    </w:p>
    <w:p>
      <w:r>
        <w:t>QUYẾT ĐỊNH</w:t>
      </w:r>
    </w:p>
    <w:p>
      <w:r>
        <w:t>PHÊ DUYỆT QUY TRÌNH NỘI BỘ GIẢI QUYẾT THỦ TỤC HÀNH CHÍNH THUỘC THẨM QUYỀN TIẾP NHẬN VÀ GIẢI QUYẾT CỦA SỞ GIAO THÔNG VẬN TẢI</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9001:2015 cho các cơ quan, tổ chức thuộc hệ thống hành chính nhà nước tại địa phương;</w:t>
      </w:r>
    </w:p>
    <w:p>
      <w:r>
        <w:t>Theo đề nghị của Giám đốc Sở Giao thông vận tải.</w:t>
      </w:r>
    </w:p>
    <w:p>
      <w:r>
        <w:t>QUYẾT ĐỊNH:</w:t>
      </w:r>
    </w:p>
    <w:p>
      <w:r>
        <w:t>Điều 1.    Phê duyệt quy trình nội bộ giải quyết thủ tục hành chính thuộc thẩm quyền tiếp nhận và giải quyết của Sở Giao thông vận tải (kèm Danh mục quy trình).</w:t>
      </w:r>
    </w:p>
    <w:p>
      <w:r>
        <w:t>Điều 2.</w:t>
      </w:r>
    </w:p>
    <w:p>
      <w:r>
        <w:t>1. Giao Giám đốc Sở Giao thông vận tải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Giao thông vận tải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Giao thông vận tải; Giám đốc Sở Thông tin và Truyền thông, Thủ trưởng cơ quan, đơn vị có liên quan chịu trách nhiệm thi hành Quyết định này kể từ ngày ký./.</w:t>
      </w:r>
    </w:p>
    <w:p>
      <w:r>
        <w:t>KT. CHỦ TỊCH</w:t>
      </w:r>
    </w:p>
    <w:p>
      <w:r>
        <w:t>PHÓ CHỦ TỊCH</w:t>
      </w:r>
    </w:p>
    <w:p>
      <w:r>
        <w:t>Nguyễn Ngọc Hè</w:t>
      </w:r>
    </w:p>
    <w:p>
      <w:r>
        <w:t>DANH MỤC</w:t>
      </w:r>
    </w:p>
    <w:p>
      <w:r>
        <w:t>QUY TRÌNH NỘI BỘ THUỘC THẨM QUYỀN TIẾP NHẬN VÀ GIẢI QUYẾT CỦA SỞ GIAO THÔNG VẬN TẢI</w:t>
      </w:r>
    </w:p>
    <w:p>
      <w:r>
        <w:t>(Kèm theo Quyết định số 1908/QĐ-UBND ngày 26 tháng 8 năm 2024 của Chủ tịch Ủy ban nhân dân thành phố)</w:t>
      </w:r>
    </w:p>
    <w:p>
      <w:r>
        <w:t>THỦ TỤC HÀNH CHÍNH CẤP THÀNH PHỐ</w:t>
      </w:r>
    </w:p>
    <w:p>
      <w:r>
        <w:t>STT</w:t>
      </w:r>
    </w:p>
    <w:p>
      <w:r>
        <w:t>Tên quy trình nội bộ</w:t>
      </w:r>
    </w:p>
    <w:p>
      <w:r>
        <w:t>Lĩnh vực giao thông vận tải</w:t>
      </w:r>
    </w:p>
    <w:p>
      <w:r>
        <w:t>1</w:t>
      </w:r>
    </w:p>
    <w:p>
      <w:r>
        <w:t>Chấp thuận bố trí mặt bằng tổng thể hình sát hạch trung tâm sát hạch loại 1, loại 2</w:t>
      </w:r>
    </w:p>
    <w:p>
      <w:r>
        <w:t>2</w:t>
      </w:r>
    </w:p>
    <w:p>
      <w:r>
        <w:t>Cấp Giấy chứng nhận trung tâm sát hạch lái xe loại 1, loại 2 đủ điều kiện hoạt động</w:t>
      </w:r>
    </w:p>
    <w:p>
      <w:r>
        <w:t>3</w:t>
      </w:r>
    </w:p>
    <w:p>
      <w:r>
        <w:t>Gia hạn thời gian lưu hành tại Việt Nam cho phương tiện của các nước thực hiện các Hiệp định khung ASEAN về vận tải đường bộ qua biên giới</w:t>
      </w:r>
    </w:p>
    <w:p>
      <w:r>
        <w:t>4</w:t>
      </w:r>
    </w:p>
    <w:p>
      <w:r>
        <w:t>Ngừng khai thác tuyến, ngừng phương tiện hoạt động trên tuyến vận tải hành khách cố định giữa Việt Nam, Lào và Campuchia</w:t>
      </w:r>
    </w:p>
    <w:p>
      <w:r>
        <w:t>5</w:t>
      </w:r>
    </w:p>
    <w:p>
      <w:r>
        <w:t>Bổ sung, thay thế phương tiện khai thác tuyến vận tải hành khách cố định giữa Việt Nam, Lào và Campuchia</w:t>
      </w:r>
    </w:p>
    <w:p>
      <w:r>
        <w:t>6</w:t>
      </w:r>
    </w:p>
    <w:p>
      <w:r>
        <w:t>Điều chỉnh tần suất chạy xe trên tuyến Việt Nam, Lào và Campuchia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