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190/2025/QĐ-UBND bãi bỏ Quyết định 05/2021/QĐ-UBND quy định mức trần thù lao công chứng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190/2025/QĐ-UBND</w:t>
      </w:r>
    </w:p>
    <w:p>
      <w:r>
        <w:t>Hải Phòng, ngày 16 tháng 10 năm 2025</w:t>
      </w:r>
    </w:p>
    <w:p>
      <w:r>
        <w:t>QUYẾT ĐỊNH</w:t>
      </w:r>
    </w:p>
    <w:p>
      <w:r>
        <w:t>BÃI BỎ QUYẾT ĐỊNH SỐ 05/2021/QĐ-UBND NGÀY 26 THÁNG 02 NĂM 2021 CỦA ỦY BAN NHÂN DÂN THÀNH PHỐ HẢI PHÒNG QUY ĐỊNH MỨC TRẦN THÙ LAO CÔNG CHỨNG TRÊN ĐỊA BÀN THÀNH PHỐ HẢI PHÒNG</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số 87/2025/QH15 ngày 25 tháng 6 năm 2025 sửa đổi bổ sung Luật Ban hành văn bản quy phạm pháp luật số 64/2025/QH15;</w:t>
      </w:r>
    </w:p>
    <w:p>
      <w:r>
        <w:t>Căn cứ Luật Công chứng số 46/2024/QH15 ngày 26 tháng 11 năm 2024;</w:t>
      </w:r>
    </w:p>
    <w:p>
      <w:r>
        <w:t>Căn cứ Nghị định số 104/2025/NĐ-CP ngày 15 tháng 5 năm 2025 của Chính phủ quy định chi tiết một số điều và biện pháp thi hành Luật Công chứng;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79/2025/NĐ-CP/NĐ-CP ngày 01/4/2025 của Chính phủ về kiểm tra, rà soát, hệ thống hóa và xử lý văn bản quy phạm pháp luật;</w:t>
      </w:r>
    </w:p>
    <w:p>
      <w:r>
        <w:t>Theo đề nghị của Sở Tư pháp tại Tờ trình số 3517/TTr-STP ngày 30 tháng 9 năm 2025;</w:t>
      </w:r>
    </w:p>
    <w:p>
      <w:r>
        <w:t>Ủy ban nhân dân thành phố Hải Phòng ban hành Quyết định bãi bỏ Quyết định số 05/2021/QĐ-UBND ngày 26 tháng 02 năm 2021 của Ủy ban nhân dân thành phố Hải Phòng quy định mức trần thù lao công chứng trên địa bàn thành phố Hải Phòng.</w:t>
      </w:r>
    </w:p>
    <w:p>
      <w:r>
        <w:t>Điều 1.  Bãi bỏ toàn bộ Quyết định số 05/2021/QĐ-UBND ngày 26 tháng 02 năm 2021 của Ủy ban nhân dân thành phố Hải Phòng quy định mức trần thù lao công chứng trên địa bàn thành phố Hải Phòng.</w:t>
      </w:r>
    </w:p>
    <w:p>
      <w:r>
        <w:t>Điều 2.  Quyết định này có hiệu lực thi hành từ ngày 16 tháng 10 năm 2025./.</w:t>
      </w:r>
    </w:p>
    <w:p>
      <w:r>
        <w:t>Nơi nhận:</w:t>
      </w:r>
    </w:p>
    <w:p>
      <w:r>
        <w:t>- Văn phòng Chính phủ;</w:t>
      </w:r>
    </w:p>
    <w:p>
      <w:r>
        <w:t>- Cục KTVB và QLXLVPHC - Bộ Tư pháp;</w:t>
      </w:r>
    </w:p>
    <w:p>
      <w:r>
        <w:t>- TTTU, TT HĐND TP;</w:t>
      </w:r>
    </w:p>
    <w:p>
      <w:r>
        <w:t>- CT, các PCT UBND TP;</w:t>
      </w:r>
    </w:p>
    <w:p>
      <w:r>
        <w:t>- UBMTTQVN TP;</w:t>
      </w:r>
    </w:p>
    <w:p>
      <w:r>
        <w:t>- Đoàn ĐBQH TP HP;</w:t>
      </w:r>
    </w:p>
    <w:p>
      <w:r>
        <w:t>- Các sở, ban, ngành TP;</w:t>
      </w:r>
    </w:p>
    <w:p>
      <w:r>
        <w:t>- UBND các xã, phường, đặc khu;</w:t>
      </w:r>
    </w:p>
    <w:p>
      <w:r>
        <w:t>- Báo và phát thanh, truyền hình HP;</w:t>
      </w:r>
    </w:p>
    <w:p>
      <w:r>
        <w:t>- Cổng thông tin điện tử TP;</w:t>
      </w:r>
    </w:p>
    <w:p>
      <w:r>
        <w:t>- Công báo thành phố;</w:t>
      </w:r>
    </w:p>
    <w:p>
      <w:r>
        <w:t>- CVP, PCVP Trần Văn Thiện;</w:t>
      </w:r>
    </w:p>
    <w:p>
      <w:r>
        <w:t>- Các Phòng: NC, HC-QT;</w:t>
      </w:r>
    </w:p>
    <w:p>
      <w:r>
        <w:t>- Lưu: VT, NC, N.T.Dung.</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