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việc phối hợp giữa cơ sở thể thao công lập với cơ sở giáo dục để sử dụng công trình thể thao phục vụ giáo dục thể chất và hoạt động thể thao trong nhà trường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19/2025/QĐ-UBND</w:t>
      </w:r>
    </w:p>
    <w:p>
      <w:r>
        <w:t>Cần Thơ, ngày 09 tháng 10 năm 2025</w:t>
      </w:r>
    </w:p>
    <w:p>
      <w:r>
        <w:t>QUYẾT ĐỊNH</w:t>
      </w:r>
    </w:p>
    <w:p>
      <w:r>
        <w:t>QUY ĐỊNH VIỆC PHỐI HỢP GIỮA CƠ SỞ THỂ THAO CÔNG LẬP VỚI CƠ SỞ GIÁO DỤC ĐỂ SỬ DỤNG CÔNG TRÌNH THỂ THAO PHỤC VỤ GIÁO DỤC THỂ CHẤT VÀ HOẠT ĐỘNG THỂ THAO TRONG NHÀ TRƯỜNG TRÊN ĐỊA BÀN THÀNH PHỐ CẦN THƠ</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Thể dục, thể thao số 77/2006/QH11;</w:t>
      </w:r>
    </w:p>
    <w:p>
      <w:r>
        <w:t>Căn cứ Luật sửa đổi, bổ sung một số điều của Luật Thể dục, thể thao số 26/2018/QH14;</w:t>
      </w:r>
    </w:p>
    <w:p>
      <w:r>
        <w:t>Theo đề nghị của Giám đốc Sở Văn hóa, Thể thao và Du lịch;</w:t>
      </w:r>
    </w:p>
    <w:p>
      <w:r>
        <w:t>Ủy ban nhân dân thành phố ban hành Quyết định quy định việc phối hợp giữa cơ sở thể thao công lập với cơ sở giáo dục để sử dụng công trình thể thao phục vụ giáo dục thể chất và hoạt động thể thao trong nhà trường trên địa bàn thành phố Cần Thơ.</w:t>
      </w:r>
    </w:p>
    <w:p>
      <w:r>
        <w:t>Điều 1. Phạm vi điều chỉnh và đối tượng áp dụng</w:t>
      </w:r>
    </w:p>
    <w:p>
      <w:r>
        <w:t>1. Phạm vi điều chỉnh</w:t>
      </w:r>
    </w:p>
    <w:p>
      <w:r>
        <w:t>Quyết định này quy định nguyên tắc, nội dung, phương thức và trách nhiệm của các cơ sở thể thao công lập, các cơ sở giáo dục bao gồm: trường tiểu học, trường trung học cơ sở, trường trung học phổ thông, trường phổ thông có nhiều cấp học, trường trung cấp, trường cao đẳng, trường đại học, học viện (sau đây gọi chung là nhà trường) và các sở, ban, ngành liên quan, Ủy ban nhân dân xã, phường trong việc phối hợp để sử dụng công trình thể thao công lập phục vụ giáo dục thể chất và hoạt động thể thao trong nhà trường trên địa bàn thành phố Cần Thơ.</w:t>
      </w:r>
    </w:p>
    <w:p>
      <w:r>
        <w:t>2. Đối tượng áp dụng</w:t>
      </w:r>
    </w:p>
    <w:p>
      <w:r>
        <w:t>Sở Văn hóa, Thể thao và Du lịch; Sở Giáo dục và Đào tạo; Sở Tài chính; Ủy ban nhân dân xã, phường; cơ sở thể thao công lập; nhà trường và các tổ chức, cá nhân khác có liên quan.</w:t>
      </w:r>
    </w:p>
    <w:p>
      <w:r>
        <w:t>Điều 2. Nguyên tắc phối hợp</w:t>
      </w:r>
    </w:p>
    <w:p>
      <w:r>
        <w:t>1. Tuân thủ các quy định của pháp luật hiện hành; phù hợp với khả năng, chức năng, nhiệm vụ, quyền hạn của từng cơ quan, đơn vị.</w:t>
      </w:r>
    </w:p>
    <w:p>
      <w:r>
        <w:t>2. Đảm bảo tính chủ động, trách nhiệm của các bên trong việc phối hợp để sử dụng công trình thể thao công lập phục vụ giáo dục thể chất và hoạt động thể thao trong nhà trường trên địa bàn thành phố có hiệu quả.</w:t>
      </w:r>
    </w:p>
    <w:p>
      <w:r>
        <w:t>3. Trong trường hợp có những vấn đề phát sinh, vướng mắc, các bên liên quan tiến hành thảo luận thống nhất biện pháp giải quyết; nếu không thống nhất được thì xin ý kiến chỉ đạo của cấp trên trực tiếp quản lý xem xét, giải quyết theo quy định.</w:t>
      </w:r>
    </w:p>
    <w:p>
      <w:r>
        <w:t>Điều 3. Nội dung phối hợp</w:t>
      </w:r>
    </w:p>
    <w:p>
      <w:r>
        <w:t>1. Phối hợp tổ chức các hoạt động giáo dục thể chất trong nhà trường.</w:t>
      </w:r>
    </w:p>
    <w:p>
      <w:r>
        <w:t>2. Phối hợp tổ chức các hoạt động thể thao trong nhà trường (bao gồm các hình thức tập luyện và thi đấu thể thao).</w:t>
      </w:r>
    </w:p>
    <w:p>
      <w:r>
        <w:t>a) Đại hội thể thao học sinh, sinh viên;</w:t>
      </w:r>
    </w:p>
    <w:p>
      <w:r>
        <w:t>b) Giải thi đấu thể thao học sinh, sinh viên.</w:t>
      </w:r>
    </w:p>
    <w:p>
      <w:r>
        <w:t>Điều 4. Phương thức phối hợp</w:t>
      </w:r>
    </w:p>
    <w:p>
      <w:r>
        <w:t>1. Tổ chức các hoạt động giáo dục thể chất trong nhà trường</w:t>
      </w:r>
    </w:p>
    <w:p>
      <w:r>
        <w:t>a) Khi nhà trường triển khai các hoạt động giáo dục thể chất có nhu cầu sử dụng đến cơ sở vật chất của các cơ sở thể thao công lập thì theo tính chất, thời gian, nội dung công việc cần phối hợp, nhà trường phát hành văn bản gửi các cơ sở thể thao công lập trước 20 ngày làm việc diễn ra hoạt động;</w:t>
      </w:r>
    </w:p>
    <w:p>
      <w:r>
        <w:t>b) Khi nhận được văn bản đề nghị phối hợp của nhà trường, cơ sở thể thao công lập có trách nhiệm phối hợp nhà trường được sử dụng cơ sở vật chất để phục vụ công tác giáo dục thể chất theo quy định của pháp luật và trả lời bằng văn bản trong 07 ngày làm việc khi nhận được văn bản đề nghị của nhà trường.</w:t>
      </w:r>
    </w:p>
    <w:p>
      <w:r>
        <w:t>2. Tổ chức các hoạt động thể thao trong nhà trường</w:t>
      </w:r>
    </w:p>
    <w:p>
      <w:r>
        <w:t>a) Khi cần phối hợp để tổ chức tập luyện và thi đấu thể thao, nhà trường phát hành văn bản cụ thể về thời gian, địa điểm, ngày giờ khai mạc, bế mạc của giải đấu gửi cho các cơ sở thể thao công lập trước 15 ngày làm việc diễn ra hoạt động;</w:t>
      </w:r>
    </w:p>
    <w:p>
      <w:r>
        <w:t>b) Khi nhận được văn bản đề nghị về việc phối hợp của nhà trường, các cơ sở thể thao công lập có trách nhiệm trả lời bằng văn bản trong 03 ngày làm việc khi nhận được văn bản đề nghị của nhà trường và phối hợp về công tác chuyên môn; giới thiệu các thành viên Ban Chỉ đạo, Ban Tổ chức, trọng tài điều hành giải thi đấu của nhà trường tổ chức (khi có yêu cầu).</w:t>
      </w:r>
    </w:p>
    <w:p>
      <w:r>
        <w:t>Điều 5. Trách nhiệm của các cơ quan, đơn vị có liên quan</w:t>
      </w:r>
    </w:p>
    <w:p>
      <w:r>
        <w:t>1. Trách nhiệm của các cơ sở thể thao công lập</w:t>
      </w:r>
    </w:p>
    <w:p>
      <w:r>
        <w:t>a) Khi nhận được văn bản của nhà trường tại Điều 4 Quyết định này, cơ sở thể thao công lập có trách nhiệm phối hợp nhà trường được sử dụng cơ sở vật chất hiện có để phục vụ công tác giáo dục thể chất và các hoạt động thể thao theo quy định của pháp luật và Quyết định này;</w:t>
      </w:r>
    </w:p>
    <w:p>
      <w:r>
        <w:t>b) Phối hợp với nhà trường trong việc cử nhân sự tham gia Ban Tổ chức, trọng tài, nhân viên phục vụ chuyên môn, cơ sở vật chất tổ chức thi đấu thể thao theo quy định của pháp luật;</w:t>
      </w:r>
    </w:p>
    <w:p>
      <w:r>
        <w:t>c) Trước khi bàn giao cơ sở vật chất phục vụ hoạt động giáo dục thể chất và hoạt động thể thao trong nhà trường phải đảm bảo an toàn và vệ sinh môi trường.</w:t>
      </w:r>
    </w:p>
    <w:p>
      <w:r>
        <w:t>2. Trách nhiệm của nhà trường</w:t>
      </w:r>
    </w:p>
    <w:p>
      <w:r>
        <w:t>a) Tuân thủ các yêu cầu của các cơ sở thể thao công lập khi sử dụng cơ sở vật chất và thanh toán các khoản chi phí hợp lý có liên quan theo quy định;</w:t>
      </w:r>
    </w:p>
    <w:p>
      <w:r>
        <w:t>b) Khi tổ chức hoạt động giáo dục thể chất, hoạt động thể thao tại cơ sở thể thao công lập, nhà trường phải đảm bảo an ninh, trật tự, an toàn, phòng chống cháy nổ, vệ sinh môi trường và đảm bảo cơ sở vật chất như hiện trạng ban đầu khi bàn giao lại cho cơ sở thể thao công lập;</w:t>
      </w:r>
    </w:p>
    <w:p>
      <w:r>
        <w:t>c) Nhà trường phải đảm bảo đủ các thủ tục pháp lý theo quy định đối với hoạt động giáo dục thể chất, hoạt động thể thao khi tổ chức tại cơ sở thể thao công lập.</w:t>
      </w:r>
    </w:p>
    <w:p>
      <w:r>
        <w:t>3. Trách nhiệm của Sở Văn hóa, Thể thao và Du lịch</w:t>
      </w:r>
    </w:p>
    <w:p>
      <w:r>
        <w:t>a) Chỉ đạo các tổ chức chuyên môn và đơn vị trực thuộc liên quan phối hợp, hỗ trợ nhà trường sử dụng cơ sở vật chất phục vụ giáo dục thể chất và hoạt động thể thao;</w:t>
      </w:r>
    </w:p>
    <w:p>
      <w:r>
        <w:t>b) Chỉ đạo các cơ sở thể thao công lập trực thuộc phối hợp nhà trường về công tác chuyên môn trong công tác tập luyện và thi đấu thể thao;</w:t>
      </w:r>
    </w:p>
    <w:p>
      <w:r>
        <w:t>c) Chỉ đạo, hướng dẫn, kiểm tra việc triển khai thực hiện các nội dung trong Quyết định này.</w:t>
      </w:r>
    </w:p>
    <w:p>
      <w:r>
        <w:t>4. Trách nhiệm của Sở Giáo dục và Đào tạo</w:t>
      </w:r>
    </w:p>
    <w:p>
      <w:r>
        <w:t>a) Hướng dẫn nhà trường thông báo cụ thể những nội dung giáo dục thể chất và hoạt động thể thao có liên quan đến việc sử dụng cơ sở vật chất của cơ sở thể thao công lập theo quy định của pháp luật và Quyết định này;</w:t>
      </w:r>
    </w:p>
    <w:p>
      <w:r>
        <w:t>b) Chỉ đạo, kiểm tra nhà trường trong việc thực hiện đảm bảo các nội dung trong Quyết định này.</w:t>
      </w:r>
    </w:p>
    <w:p>
      <w:r>
        <w:t>5. Trách nhiệm của Sở Tài chính</w:t>
      </w:r>
    </w:p>
    <w:p>
      <w:r>
        <w:t>Chủ trì, phối hợp với cơ quan, đơn vị có liên quan hướng dẫn các khoản chi phí nhà trường sử dụng cơ sở vật chất phục vụ công tác giáo dục thể chất và hoạt động thể thao khi có phát sinh đối với cơ sở thể thao công lập theo quy định.</w:t>
      </w:r>
    </w:p>
    <w:p>
      <w:r>
        <w:t>6. Trách nhiệm của Ủy ban nhân dân xã, phường</w:t>
      </w:r>
    </w:p>
    <w:p>
      <w:r>
        <w:t>Chỉ đạo cơ quan, tổ chức trực thuộc phối hợp, hỗ trợ cho nhà trường được sử dụng cơ sở vật chất phục vụ công tác giảng dạy, luyện tập và thi đấu thể dục thể thao.</w:t>
      </w:r>
    </w:p>
    <w:p>
      <w:r>
        <w:t>Điều 6. Hiệu lực thi hành</w:t>
      </w:r>
    </w:p>
    <w:p>
      <w:r>
        <w:t>Quyết định này có hiệu lực thi hành kể từ ngày 24 tháng 10 năm 2025, thay thế Quyết định số 13/2023/QĐ-UBND ngày 05 tháng 7 năm 2023 của Ủy ban nhân dân thành phố Cần Thơ quy định việc phối hợp giữa cơ sở thể thao công lập với cơ sở giáo dục để sử dụng công trình thể thao phục vụ giáo dục thể chất và hoạt động thể thao trong nhà trường trên địa bàn thành phố Cần Thơ.</w:t>
      </w:r>
    </w:p>
    <w:p>
      <w:r>
        <w:t>Điều 7. Trách nhiệm thi hành</w:t>
      </w:r>
    </w:p>
    <w:p>
      <w:r>
        <w:t>Chánh Văn phòng Ủy ban nhân dân thành phố; Giám đốc Sở: Văn hóa, Thể thao và Du lịch, Giáo dục và Đào tạo, Tài chính; Thủ trưởng các cơ quan, ban, ngành thành phố; Chủ tịch Ủy ban nhân dân xã, phường và các cơ quan, tổ chức, cá nhân có liên quan chịu trách nhiệm thi hành Quyết định này./.</w:t>
      </w:r>
    </w:p>
    <w:p>
      <w:r>
        <w:t>Nơi nhận:</w:t>
      </w:r>
    </w:p>
    <w:p>
      <w:r>
        <w:t>- VP Chính phủ (HN - TP.HCM);</w:t>
      </w:r>
    </w:p>
    <w:p>
      <w:r>
        <w:t>- Bộ Tư pháp (Cục KTVB&amp;QLXLVPHC);</w:t>
      </w:r>
    </w:p>
    <w:p>
      <w:r>
        <w:t>- Bộ: VHTTDL, GDĐT;</w:t>
      </w:r>
    </w:p>
    <w:p>
      <w:r>
        <w:t>- TT.TU; TT.HĐND TP (để b/c);</w:t>
      </w:r>
    </w:p>
    <w:p>
      <w:r>
        <w:t>- CT, các PCT UBND TP;</w:t>
      </w:r>
    </w:p>
    <w:p>
      <w:r>
        <w:t>- UBMTTQVN TP và các đoàn thể;</w:t>
      </w:r>
    </w:p>
    <w:p>
      <w:r>
        <w:t>- VP Đoàn ĐBQH và HĐND TP;</w:t>
      </w:r>
    </w:p>
    <w:p>
      <w:r>
        <w:t>- Sở, ban, ngành TP;</w:t>
      </w:r>
    </w:p>
    <w:p>
      <w:r>
        <w:t>- UBND xã, phường;</w:t>
      </w:r>
    </w:p>
    <w:p>
      <w:r>
        <w:t>- Công báo TP;</w:t>
      </w:r>
    </w:p>
    <w:p>
      <w:r>
        <w:t>- Cổng TTĐT TP;</w:t>
      </w:r>
    </w:p>
    <w:p>
      <w:r>
        <w:t>- VP UBND TP (2AC, 3C);</w:t>
      </w:r>
    </w:p>
    <w:p>
      <w:r>
        <w:t>- Lưu: VT, DK.</w:t>
      </w:r>
    </w:p>
    <w:p>
      <w:r>
        <w:t>TM. ỦY BAN NHÂN DÂN</w:t>
      </w:r>
    </w:p>
    <w:p>
      <w:r>
        <w:t>KT. CHỦ TỊCH</w:t>
      </w:r>
    </w:p>
    <w:p>
      <w:r>
        <w:t>PHÓ CHỦ TỊCH</w:t>
      </w:r>
    </w:p>
    <w:p>
      <w:r>
        <w:t>Nguyễn Thị Ngọc Điệp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