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Quyết định 23/2023/QĐ-UBND phân cấp đăng ký và quản lý hoạt động của phương tiện được miễn đăng ký phục vụ vui chơi, giải trí dưới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19/2024/QĐ-UBND</w:t>
      </w:r>
    </w:p>
    <w:p>
      <w:r>
        <w:t>Hà Giang, ngày 03 tháng 5 năm 2024</w:t>
      </w:r>
    </w:p>
    <w:p>
      <w:r>
        <w:t>QUYẾT ĐỊNH</w:t>
      </w:r>
    </w:p>
    <w:p>
      <w:r>
        <w:t>BÃI BỎ QUYẾT ĐỊNH SỐ 23/2023/QĐ-UBND NGÀY 09 THÁNG 10 NĂM 2023 CỦA ỦY BAN NHÂN DÂN TỈNH HÀ GIANG PHÂN CẤP ĐĂNG KÝ VÀ QUẢN LÝ HOẠT ĐỘNG CỦA PHƯƠNG TIỆN ĐƯỢC MIỄN ĐĂNG KÝ PHỤC VỤ VUI CHƠI, GIẢI TRÍ DƯỚI NƯỚC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48/2019/NĐ-CP ngày 05 tháng 6 năm 2019 của Chính phủ Quy định về quản lý hoạt động của phương tiện phục vụ vui chơi, giải trí dưới nước;</w:t>
      </w:r>
    </w:p>
    <w:p>
      <w:r>
        <w:t>Căn cứ Nghị định số 19/2024/NĐ-CP ngày 23 tháng 02 năm 2024 của Chính phủ, sửa đổi, bổ sung một số điều của Nghị định số 48/2019/NĐ-CP ngày 05 tháng 6 năm 2019 của Chính phủ quy định về quản lý hoạt động của phương tiện phục vụ vui chơi, giải trí dưới nước;</w:t>
      </w:r>
    </w:p>
    <w:p>
      <w:r>
        <w:t>Theo đề nghị của Giám đốc Sở Giao thông vận tải.</w:t>
      </w:r>
    </w:p>
    <w:p>
      <w:r>
        <w:t>QUYẾT ĐỊNH:</w:t>
      </w:r>
    </w:p>
    <w:p>
      <w:r>
        <w:t>Điều 1. Bãi bỏ toàn bộ Quyết định</w:t>
      </w:r>
    </w:p>
    <w:p>
      <w:r>
        <w:t>Bãi bỏ toàn bộ Quyết định số 23/2023/QĐ-UBND ngày 09 tháng 10 năm 2023 của Ủy ban nhân dân tỉnh Hà Giang phân cấp đăng ký và quản lý hoạt động của phương tiện được miễn đăng ký phục vụ vui chơi, giải trí dưới nước trên địa bàn tỉnh Hà Giang.</w:t>
      </w:r>
    </w:p>
    <w:p>
      <w:r>
        <w:t>Lý do: Căn cứ pháp lý để ban hành Quyết định đã hết hiệu lực thi hành.</w:t>
      </w:r>
    </w:p>
    <w:p>
      <w:r>
        <w:t>Điều 2. Điều khoản thi hành</w:t>
      </w:r>
    </w:p>
    <w:p>
      <w:r>
        <w:t>1. Quyết định này có hiệu lực từ ngày 15 tháng 5 năm 2024.</w:t>
      </w:r>
    </w:p>
    <w:p>
      <w:r>
        <w:t>2. Chánh Văn phòng Ủy ban nhân dân tỉnh; Giám đốc Sở Giao thông vận tải; Thủ trưởng các sở, ban, ngành; Chủ tịch Ủy ban nhân dân các huyện, thành phố và các tổ chức, cá nhân có liên quan thi hành quyết định này./.</w:t>
      </w:r>
    </w:p>
    <w:p>
      <w:r>
        <w:t>Nơi nhận:</w:t>
      </w:r>
    </w:p>
    <w:p>
      <w:r>
        <w:t>- Như Điều 2;</w:t>
      </w:r>
    </w:p>
    <w:p>
      <w:r>
        <w:t>- Bộ Giao thông vận tải;</w:t>
      </w:r>
    </w:p>
    <w:p>
      <w:r>
        <w:t>- Cục kiểm tra văn bản QPPL-Bộ Tư pháp;</w:t>
      </w:r>
    </w:p>
    <w:p>
      <w:r>
        <w:t>- Cục Đường thủy nội địa Việt Nam;</w:t>
      </w:r>
    </w:p>
    <w:p>
      <w:r>
        <w:t>- Thường trực Tỉnh ủy;</w:t>
      </w:r>
    </w:p>
    <w:p>
      <w:r>
        <w:t>- Trường trực HĐND tỉnh;</w:t>
      </w:r>
    </w:p>
    <w:p>
      <w:r>
        <w:t>- Chủ tịch, các PCT UBND tỉnh;</w:t>
      </w:r>
    </w:p>
    <w:p>
      <w:r>
        <w:t>- Lãnh đạo Văn phòng UBND tỉnh;</w:t>
      </w:r>
    </w:p>
    <w:p>
      <w:r>
        <w:t>- Văn phòng Đoàn ĐBQH và HĐND tỉnh;</w:t>
      </w:r>
    </w:p>
    <w:p>
      <w:r>
        <w:t>- Sở Tư pháp; các Sở, ban, ngành, đoàn thể tỉnh;</w:t>
      </w:r>
    </w:p>
    <w:p>
      <w:r>
        <w:t>- Trung tâm thông tin - Công báo tỉnh;</w:t>
      </w:r>
    </w:p>
    <w:p>
      <w:r>
        <w:t>- Cổng Thông tin điện tử tỉnh;</w:t>
      </w:r>
    </w:p>
    <w:p>
      <w:r>
        <w:t>- VnptiOffice;</w:t>
      </w:r>
    </w:p>
    <w:p>
      <w:r>
        <w:t>- Lưu: VT, CVNCTH.</w:t>
      </w:r>
    </w:p>
    <w:p>
      <w:r>
        <w:t>TM. ỦY BAN NHÂN DÂN</w:t>
      </w:r>
    </w:p>
    <w:p>
      <w:r>
        <w:t>KT. CHỦ TỊCH</w:t>
      </w:r>
    </w:p>
    <w:p>
      <w:r>
        <w:t>PHÓ CHỦ TỊCH</w:t>
      </w:r>
    </w:p>
    <w:p>
      <w:r>
        <w:t>Hà Thị Minh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