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sửa đổi Quyết định 01/2019/QĐ-UBND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Bình và Quyết định 20/2019/QĐ-UBND sửa đổi Quy định kèm theo Quyết định 01/2019/QĐ-UBND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19/2024/QĐ-UBND</w:t>
      </w:r>
    </w:p>
    <w:p>
      <w:r>
        <w:t>Quảng Bình, ngày 15 tháng 8 năm 2024</w:t>
      </w:r>
    </w:p>
    <w:p>
      <w:r>
        <w:t>QUYẾT ĐỊNH</w:t>
      </w:r>
    </w:p>
    <w:p>
      <w:r>
        <w:t>SỬA ĐỔI, BỔ SUNG MỘT SỐ ĐIỀU CỦA QUYẾT ĐỊNH SỐ 01/2019/QĐ-UBND NGÀY 15 THÁNG 01 NĂM 2019 CỦA ỦY BAN NHÂN DÂN TỈNH QUẢNG BÌNH 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BÌNH VÀ QUYẾT ĐỊNH SỐ 20/2019/QĐ-UBND NGÀY 13 THÁNG 6 NĂM 2019 SỬA ĐỔI, BỔ SUNG MỘT SỐ ĐIỀU CỦA QUY ĐỊNH BAN HÀNH KÈM THEO QUYẾT ĐỊNH SỐ 01/2019/QĐ-UBND NGÀY 15 THÁNG 01 NĂM 2019 CỦA UBND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08/3/2019 của Chính phủ quy định chi tiết một số điều và biện pháp thi hành Luật Thủy sản;</w:t>
      </w:r>
    </w:p>
    <w:p>
      <w:r>
        <w:t>Theo đề nghị của Giám đốc Sở Nông nghiệp và Phát triển nông thôn tại Tờ trình số 1929/TTr-SNN ngày 15 tháng 7 năm 2024.</w:t>
      </w:r>
    </w:p>
    <w:p>
      <w:r>
        <w:t>QUYẾT ĐỊNH:</w:t>
      </w:r>
    </w:p>
    <w:p>
      <w:r>
        <w:t>Điều 1. Sửa đổi, bổ sung một số điều của Quyết định số 20/2019/QĐ-UBND ngày 13 tháng 6 năm 2019 của UBND tỉnh Quảng Bình sửa đổi, bổ sung một số điều của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Bình ban hành kèm theo Quyết định số 01/2019/QĐ-UBND ngày 15 tháng 01 năm 2019 của UBND tỉnh:</w:t>
      </w:r>
    </w:p>
    <w:p>
      <w:r>
        <w:t>1. Sửa đổi, bổ sung khoản 1, khoản 2 Điều 1 như sau:</w:t>
      </w:r>
    </w:p>
    <w:p>
      <w:r>
        <w:t>a) Sửa đổi khoản 1 Điều 1 như sau:</w:t>
      </w:r>
    </w:p>
    <w:p>
      <w:r>
        <w:t>“1. Điều 4 được sửa đổi, bổ sung như sau:</w:t>
      </w:r>
    </w:p>
    <w:p>
      <w:r>
        <w:t>Điều 4. Quy trình xét duyệt hồ sơ đề nghị cấp văn bản chấp thuận đóng mới, cải hoán, thuê, mua tàu cá trên biển</w:t>
      </w:r>
    </w:p>
    <w:p>
      <w:r>
        <w:t>Sau khi nhận đủ hồ sơ đề nghị cấp văn bản chấp thuận đóng mới, cải hoán, thuê, mua tàu cá của tổ chức, cá nhân, căn cứ hạn ngạch Giấy phép khai thác thủy sản và tiêu chí đặc thù được quy định tại Điều 3 của Quy định này Chi cục Thủy sản thẩm định hồ sơ, xem xét cấp văn bản chấp thuận. Trường hợp không cấp văn bản chấp thuận, phải trả lời bằng văn bản và nêu rõ lý do.”</w:t>
      </w:r>
    </w:p>
    <w:p>
      <w:r>
        <w:t>b) Sửa đổi, bổ sung khoản 2 Điều 1 như sau:</w:t>
      </w:r>
    </w:p>
    <w:p>
      <w:r>
        <w:t>“2. Điều 6 được sửa đổi, bổ sung như sau:</w:t>
      </w:r>
    </w:p>
    <w:p>
      <w:r>
        <w:t>Điều 6. Trách nhiệm của Sở Nông nghiệp và Phát triển nông thôn</w:t>
      </w:r>
    </w:p>
    <w:p>
      <w:r>
        <w:t>1. Kiểm tra, giám sát quá trình thực hiện việc cấp văn bản chấp thuận đóng mới, cải hoán, thuê, mua tàu cá tại Quy định này và các quy định pháp luật có liên quan theo thẩm quyền.</w:t>
      </w:r>
    </w:p>
    <w:p>
      <w:r>
        <w:t>2. Tổng hợp, báo cáo tình hình đóng mới, cải hoán, thuê, mua tàu cá cho Bộ Nông nghiệp và Phát triển nông thôn, Ủy ban nhân dân tỉnh theo quy định.”</w:t>
      </w:r>
    </w:p>
    <w:p>
      <w:r>
        <w:t>Điều 2. Bổ sung một số điều của Quyết định số 01/2019/QĐ-UBND ngày 15 tháng 01 năm 2019 của Ủy ban nhân dân tỉnh Quảng Bình 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Quảng Bình:</w:t>
      </w:r>
    </w:p>
    <w:p>
      <w:r>
        <w:t>1. Bổ sung Điều 7a vào sau Điều 7 như sau:</w:t>
      </w:r>
    </w:p>
    <w:p>
      <w:r>
        <w:t>“Điều 7a. Trách nhiệm của Chi cục Thủy sản</w:t>
      </w:r>
    </w:p>
    <w:p>
      <w:r>
        <w:t>1. Tổ chức thẩm định hồ sơ và cấp văn bản chấp thuận đóng mới, cải hoán, thuê, mua tàu cá trên biển.</w:t>
      </w:r>
    </w:p>
    <w:p>
      <w:r>
        <w:t>2. Tổng hợp, báo cáo tình hình đóng mới, cải hoán, thuê, mua tàu cá cho Sở Nông nghiệp và Phát triển nông thôn theo quy định.”</w:t>
      </w:r>
    </w:p>
    <w:p>
      <w:r>
        <w:t>Điều 3. Điều khoản thi hành</w:t>
      </w:r>
    </w:p>
    <w:p>
      <w:r>
        <w:t>1. Quyết định này có hiệu lực thi hành từ ngày 25 tháng 8 năm 2024.</w:t>
      </w:r>
    </w:p>
    <w:p>
      <w:r>
        <w:t>2. Chánh Văn phòng Ủy ban nhân dân tỉnh, Giám đốc Sở Nông nghiệp và Phát triển nông thôn; Chủ tịch Ủy ban nhân dân các huyện, thị xã, thành phố; Thủ trưởng các sở, ngành, đơn vị và tổ chức, cá nhân có liên quan chịu trách nhiệm thi hành Quyết định này./.</w:t>
      </w:r>
    </w:p>
    <w:p>
      <w:r>
        <w:t>Nơi nhận:</w:t>
      </w:r>
    </w:p>
    <w:p>
      <w:r>
        <w:t>- Như Điều 3;</w:t>
      </w:r>
    </w:p>
    <w:p>
      <w:r>
        <w:t>- Văn phòng Chính phủ;</w:t>
      </w:r>
    </w:p>
    <w:p>
      <w:r>
        <w:t>- Bộ Nông nghiệp và PTNT;</w:t>
      </w:r>
    </w:p>
    <w:p>
      <w:r>
        <w:t>- Cục Kiểm tra VBQPPL - Bộ Tư pháp;</w:t>
      </w:r>
    </w:p>
    <w:p>
      <w:r>
        <w:t>- Vụ Pháp chế - Bộ Nông nghiệp và PTNT;</w:t>
      </w:r>
    </w:p>
    <w:p>
      <w:r>
        <w:t>- Thường trực Tỉnh ủy;</w:t>
      </w:r>
    </w:p>
    <w:p>
      <w:r>
        <w:t>- Thường trực HĐND tỉnh;</w:t>
      </w:r>
    </w:p>
    <w:p>
      <w:r>
        <w:t>- Đoàn Đại biểu Quốc hội tỉnh;</w:t>
      </w:r>
    </w:p>
    <w:p>
      <w:r>
        <w:t>- Chủ tịch, các PCT UBND tỉnh;</w:t>
      </w:r>
    </w:p>
    <w:p>
      <w:r>
        <w:t>- Ủy ban MTTQVN tỉnh;</w:t>
      </w:r>
    </w:p>
    <w:p>
      <w:r>
        <w:t>- Sở Tư pháp;</w:t>
      </w:r>
    </w:p>
    <w:p>
      <w:r>
        <w:t>- Báo Quảng Bình, Đài PT- TH tỉnh;</w:t>
      </w:r>
    </w:p>
    <w:p>
      <w:r>
        <w:t>- Văn phòng UBND tỉnh;</w:t>
      </w:r>
    </w:p>
    <w:p>
      <w:r>
        <w:t>- Trung tâm Tin học - Công báo tỉnh;</w:t>
      </w:r>
    </w:p>
    <w:p>
      <w:r>
        <w:t>- Lưu: VT, KT (02). LCT (45)</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