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phân cấp thẩm quyền giao quyền tự chủ tài chính cho đơn vị sự nghiệp công lập thuộc cơ quan chuyên môn thuộc Ủy ban nhân dân tỉnh và đơn vị sự nghiệp công lập thuộc chi cục và tương đương thuộc cơ quan chuyên môn thuộc Ủy ban nhân dân tỉnh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19/2023/QĐ-UBND</w:t>
      </w:r>
    </w:p>
    <w:p>
      <w:r>
        <w:t>Bến Tre, ngày 08 tháng 5 năm 2023</w:t>
      </w:r>
    </w:p>
    <w:p>
      <w:r>
        <w:t>QUYẾT ĐỊNH</w:t>
      </w:r>
    </w:p>
    <w:p>
      <w:r>
        <w:t>VỀ VIỆC PHÂN CẤP THẨM QUYỀN GIAO QUYỀN TỰ CHỦ TÀI CHÍNH CHO ĐƠN VỊ SỰ NGHIỆP CÔNG LẬP THUỘC CƠ QUAN CHUYÊN MÔN THUỘC ỦY BAN NHÂN DÂN TỈNH VÀ ĐƠN VỊ SỰ NGHIỆP CÔNG LẬP THUỘC CHI CỤC VÀ TƯƠNG ĐƯƠNG THUỘC CƠ QUAN CHUYÊN MÔN THUỘC ỦY BAN NHÂN DÂN TỈNH</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60/2021/NĐ-CP ngày 21 tháng 6 năm 2021 của Chính phủ về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Tài chính tại Tờ trình số 1470/TTr-STC ngày 29 tháng 4 năm 2023.</w:t>
      </w:r>
    </w:p>
    <w:p>
      <w:r>
        <w:t>QUYẾT ĐỊNH:</w:t>
      </w:r>
    </w:p>
    <w:p>
      <w:r>
        <w:t>Điều 1. Phạm vi điều chỉnh, đối tượng áp dụng</w:t>
      </w:r>
    </w:p>
    <w:p>
      <w:r>
        <w:t>1. Phạm vi điều chỉnh</w:t>
      </w:r>
    </w:p>
    <w:p>
      <w:r>
        <w:t>a) Quyết định này quy định việc phân cấp thẩm quyền giao quyền tự chủ tài chính cho các đơn vị sự nghiệp công lập thuộc các cơ quan chuyên môn thuộc Ủy ban nhân dân tỉnh Bến Tre.</w:t>
      </w:r>
    </w:p>
    <w:p>
      <w:r>
        <w:t>b) Các nội dung khác có liên quan không quy định tại quyết định này thì thực hiện theo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 Nghị định số 60/2021/NĐ-CP ngày 21 tháng 6 năm 2021 của Chính phủ về quy định cơ chế tự chủ tài chính của đơn vị sự nghiệp công lập và các văn bản có liên quan khác.</w:t>
      </w:r>
    </w:p>
    <w:p>
      <w:r>
        <w:t>2. Đối tượng áp dụng:</w:t>
      </w:r>
    </w:p>
    <w:p>
      <w:r>
        <w:t>a) Các cơ quan chuyên môn thuộc Ủy ban nhân dân tỉnh (gồm các Sở, cơ quan ngang Sở).</w:t>
      </w:r>
    </w:p>
    <w:p>
      <w:r>
        <w:t>b) Đơn vị sự nghiệp công lập thuộc cơ quan chuyên môn thuộc Ủy ban nhân dân tỉnh.</w:t>
      </w:r>
    </w:p>
    <w:p>
      <w:r>
        <w:t>c) Đơn vị sự nghiệp công lập thuộc chi cục và tương đương thuộc cơ quan chuyên môn thuộc Ủy ban nhân dân tỉnh.</w:t>
      </w:r>
    </w:p>
    <w:p>
      <w:r>
        <w:t>d) Các tổ chức, đơn vị, cá nhân có liên quan.</w:t>
      </w:r>
    </w:p>
    <w:p>
      <w:r>
        <w:t>Điều 2. Phân cấp thẩm quyền giao quyền tự chủ tài chính</w:t>
      </w:r>
    </w:p>
    <w:p>
      <w:r>
        <w:t>Thủ trưởng các cơ quan chuyên môn thuộc Ủy ban nhân dân tỉnh quyết định giao quyền tự chủ tài chính cho các đơn vị sự nghiệp công lập trực thuộc sau khi có ý kiến bằng văn bản của Sở Tài chính.</w:t>
      </w:r>
    </w:p>
    <w:p>
      <w:r>
        <w:t>Điều 3. Tổ chức thực hiện</w:t>
      </w:r>
    </w:p>
    <w:p>
      <w:r>
        <w:t>Cơ quan chuyên môn thuộc Ủy ban nhân dân tỉnh có trách nhiệm báo cáo Ủy ban nhân dân tỉnh (thông qua Sở Tài chính tổng hợp báo cáo) việc thực hiện giao quyền tự chủ tài chính cho đơn vị sự nghiệp công lập theo quy định tại Điều 2 Quyết định này thuộc phạm vi quản lý.</w:t>
      </w:r>
    </w:p>
    <w:p>
      <w:r>
        <w:t>Điều 4. Điều khoản thi hành</w:t>
      </w:r>
    </w:p>
    <w:p>
      <w:r>
        <w:t>1. Chánh Văn phòng Ủy ban nhân dân tỉnh; Thủ trưởng các sở, ban, ngành tỉnh; Giám đốc Kho bạc Nhà nước Bến Tre và các tổ chức, cơ quan, đơn vị, cá nhân có liên quan chịu trách nhiệm thi hành Quyết định này.</w:t>
      </w:r>
    </w:p>
    <w:p>
      <w:r>
        <w:t>2. Quyết định này có hiệu lực thi hành kể từ ngày 22 tháng 5 năm 2023./.</w:t>
      </w:r>
    </w:p>
    <w:p>
      <w:r>
        <w:t>Nơi nhận:</w:t>
      </w:r>
    </w:p>
    <w:p>
      <w:r>
        <w:t>- Như Điều 4;</w:t>
      </w:r>
    </w:p>
    <w:p>
      <w:r>
        <w:t>- Văn phòng Chính phủ;</w:t>
      </w:r>
    </w:p>
    <w:p>
      <w:r>
        <w:t>- Bộ Tài chính;</w:t>
      </w:r>
    </w:p>
    <w:p>
      <w:r>
        <w:t>- Cục Kiểm tra VBQPPL - Bộ Tư pháp (kiểm tra);</w:t>
      </w:r>
    </w:p>
    <w:p>
      <w:r>
        <w:t>- Đoàn ĐBQH tỉnh;</w:t>
      </w:r>
    </w:p>
    <w:p>
      <w:r>
        <w:t>- TT TU, TT HĐND tỉnh;</w:t>
      </w:r>
    </w:p>
    <w:p>
      <w:r>
        <w:t>- CT, các PCT UBND tỉnh;</w:t>
      </w:r>
    </w:p>
    <w:p>
      <w:r>
        <w:t>- Chánh, các Phó CVP UBND tỉnh;</w:t>
      </w:r>
    </w:p>
    <w:p>
      <w:r>
        <w:t>- Sở Tư pháp (tự kiểm tra);</w:t>
      </w:r>
    </w:p>
    <w:p>
      <w:r>
        <w:t>- Cổng thông tin điện tử tỉnh;</w:t>
      </w:r>
    </w:p>
    <w:p>
      <w:r>
        <w:t>- Báo Đồng khởi; Đài PT-TH Bến Tre;</w:t>
      </w:r>
    </w:p>
    <w:p>
      <w:r>
        <w:t>- Phòng: TCĐT, TH;</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