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1894/QĐ-UBND năm 2024 phê duyệt kế hoạch phát triển sự nghiệp giáo dục khối mầm non, tiểu học và trung học cơ sở năm học 2024-2025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1894/QĐ-UBND</w:t>
      </w:r>
    </w:p>
    <w:p>
      <w:r>
        <w:t>Nghệ An, ngày 29 tháng 7 năm 2024</w:t>
      </w:r>
    </w:p>
    <w:p>
      <w:r>
        <w:t>QUYẾT ĐỊNH</w:t>
      </w:r>
    </w:p>
    <w:p>
      <w:r>
        <w:t>VỀ VIỆC PHÊ DUYỆT KẾ HOẠCH PHÁT TRIỂN SỰ NGHIỆP GIÁO DỤC KHỐI MẦM NON, TIỂU HỌC VÀ TRUNG HỌC CƠ SỞ NĂM HỌC 2024 - 2025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Nghị định số 127/NĐ-CP ngày 21/9/2018 của Chính phủ quy định trách nhiệm quản lý nhà nước về giáo dục;</w:t>
      </w:r>
    </w:p>
    <w:p>
      <w:r>
        <w:t>Căn cứ Thông tư số 52/2020/TT-BGD&amp;ĐT ngày 31/12/2020 của Bộ Giáo dục và Đào tạo về việc ban hành Điều lệ trường mầm non;</w:t>
      </w:r>
    </w:p>
    <w:p>
      <w:r>
        <w:t>Căn cứ Thông tư số 28/2020/TT-BGDĐT ngày 04/09/2020 của Bộ Giáo dục và Đào tạo về việc ban hành Điều lệ trường tiểu học;</w:t>
      </w:r>
    </w:p>
    <w:p>
      <w:r>
        <w:t>Căn cứ Thông tư số 32/2020/TT-BGDĐT ngày 15/9/2020 của Bộ Giáo dục và Đào tạo ban hành Điều lệ trường trung học cơ sở, trường trung học phổ thông và trường phổ thông có nhiều cấp học;</w:t>
      </w:r>
    </w:p>
    <w:p>
      <w:r>
        <w:t>Căn cứ Thông tư số 03/VBHN-BGDĐT ngày 03/5/2019 của Bộ Giáo dục và Đào tạo ban hành quy chế tuyển sinh trung học cơ sở và tuyển sinh trung học phổ thông;</w:t>
      </w:r>
    </w:p>
    <w:p>
      <w:r>
        <w:t>Căn cứ Quyết định số 5028/QĐ-UBND ngày 06/12/2019 của UBND tỉnh Nghệ An về việc phê duyệt Đề án sắp xếp bộ máy, tinh giản biên chế, cơ cấu lại đội ngũ công chức, viên chức nhằm nâng cao chất lượng, hiệu quả hoạt động của các cơ quan, đơn vị công lập trực thuộc Sở Giáo dục và Đào tạo và định hướng đối với ngành Giáo dục và Đào tạo giai đoạn 2018-2021 và những năm tiếp theo;</w:t>
      </w:r>
    </w:p>
    <w:p>
      <w:r>
        <w:t>Theo đề nghị của Sở Giáo dục và Đào tạo tại Công văn số 1604/SGD&amp;ĐT-KHTC ngày 24/7/2024 về việc phê duyệt kế hoạch phát triển sự nghiệp giáo dục năm học 2024-2025, khối mầm non, tiểu học và THCS,</w:t>
      </w:r>
    </w:p>
    <w:p>
      <w:r>
        <w:t>QUYẾT ĐỊNH:</w:t>
      </w:r>
    </w:p>
    <w:p>
      <w:r>
        <w:t>Điều 1.  Phê duyệt kế hoạch phát triển sự nghiệp giáo dục khối mầm non, tiểu học, trung học cơ sở, năm học 2024 - 2025, cụ thể:</w:t>
      </w:r>
    </w:p>
    <w:p>
      <w:r>
        <w:t>a) Số trường:</w:t>
      </w:r>
    </w:p>
    <w:p>
      <w:r>
        <w:t>- Mầm non: 541 trường, trong đó: 479 trường công lập, 62 trường ngoài công lập; Cơ sở độc lập: 325 nhóm, lớp.</w:t>
      </w:r>
    </w:p>
    <w:p>
      <w:r>
        <w:t>- Tiểu học 479 trường, trong đó: 477 trường công lập, 2 trường ngoài công lập;</w:t>
      </w:r>
    </w:p>
    <w:p>
      <w:r>
        <w:t>- Trung học cơ sở 396 trường, trong đó: 393 trường công lập, 2 trường ngoài công lập; 1 trường tự chủ;</w:t>
      </w:r>
    </w:p>
    <w:p>
      <w:r>
        <w:t>b) Số điểm trường lẻ: 883 điểm, trong đó: mầm non: 533 điểm trường lẻ; tiểu học: 322 điểm trường lẻ; trung học cơ sở: 28 điểm trường lẻ.</w:t>
      </w:r>
    </w:p>
    <w:p>
      <w:r>
        <w:t>c) Quy mô lớp, học sinh:</w:t>
      </w:r>
    </w:p>
    <w:p>
      <w:r>
        <w:t>- Mầm non:</w:t>
      </w:r>
    </w:p>
    <w:p>
      <w:r>
        <w:t>+ Nhà trẻ: 1.571 nhóm, 34.870 cháu, trong đó: công lập: 1.002 nhóm, 23.216  cháu (tỉnh quản lý 997 nhóm và 23.107 cháu) ; ngoài công lập: 569 nhóm, 11.654 cháu.</w:t>
      </w:r>
    </w:p>
    <w:p>
      <w:r>
        <w:t>+ Mẫu giáo: 6.018 lớp, 173.056 học sinh, trong đó: công lập: 5.172 lớp, 153.342 học sinh  (tỉnh quản lý 5.159 lớp và 152.963 học sinh) ; ngoài công lập: 846 lớp, 19.549 học sinh.</w:t>
      </w:r>
    </w:p>
    <w:p>
      <w:r>
        <w:t>- Tiểu học: 10.398 lớp, 342.857 học sinh, trong đó: công lập: 10.297 lớp, 339.730 học sinh; ngoài công lập: 62 lớp, 1.804 học sinh; Đơn vị tự chủ  (Trường PT thực hành Đại học Vinh và Trường PTTH sư phạm Nghệ An) : 39 lớp, với 1.323 học sinh.</w:t>
      </w:r>
    </w:p>
    <w:p>
      <w:r>
        <w:t>- Trung học cơ sở: 5.959 lớp, 245.506 học sinh, trong đó: công lập: 5.892 lớp, 243.286 học sinh; ngoài công lập: 35 lớp, 1.062 học sinh; Đơn vị tự chủ  (Trường PT thực hành Đại học Vinh và Trường PTTH sư phạm Nghệ An):  32 lớp, 1.158 học sinh.</w:t>
      </w:r>
    </w:p>
    <w:p>
      <w:r>
        <w:t>Điều 2.  Tổ chức thực hiện</w:t>
      </w:r>
    </w:p>
    <w:p>
      <w:r>
        <w:t>1. Sở Giáo dục và Đào tạo chủ trì, phối hợp với UBND các huyện, thành phố, thị xã, các cơ sở giáo dục phân khai cụ thể, thông báo và triển khai, thực hiện hiệu quả kế hoạch phát triển giáo dục tại địa phương năm học 2024 - 2025.</w:t>
      </w:r>
    </w:p>
    <w:p>
      <w:r>
        <w:t>2. Các Sở: Kế hoạch và Đầu tư, Tài chính, Nội vụ căn cứ chức năng, nhiệm vụ được giao, có trách nhiệm phối hợp với Sở Giáo dục và Đào tạo kiểm tra việc thực hiện kế hoạch phát triển giáo dục năm học 2024 – 2025, bố trí biên chế cán bộ, công chức, viên chức ngành giáo dục và đào tạo năm học 2024 – 2025 đúng quy định; Định kỳ, tổng hợp báo cáo Chủ tịch UBND tỉnh, Ủy ban nhân dân tỉnh theo quy định.</w:t>
      </w:r>
    </w:p>
    <w:p>
      <w:r>
        <w:t>3. Ủy ban nhân dân các huyện, thị xã, thành phố: Triển khai thực hiện Kế hoạch phát triển sự nghiệp giáo dục tại địa phương năm học 2024 - 2025 hiệu quả; Tiếp tục sáp nhập trường học theo lộ trình tại Quyết định số 5028/QĐ-UBND ngày 06/12/2019 của UBND tỉnh Nghệ An về việc phê duyệt Đề án sắp xếp bộ máy, tinh giản biên chế, cơ cấu lại đội ngũ công chức, viên chức nhằm nâng cao chất lượng, hiệu quả hoạt động của các cơ quan, đơn vị công lập trực thuộc Sở Giáo dục và Đào tạo và định hướng đối với ngành Giáo dục và Đào tạo, giai đoạn 2018 - 2021 và những năm tiếp theo.</w:t>
      </w:r>
    </w:p>
    <w:p>
      <w:r>
        <w:t>Điều 3.  Quyết định này có hiệu lực thi hành kể từ ngày ký.</w:t>
      </w:r>
    </w:p>
    <w:p>
      <w:r>
        <w:t>Chánh Văn phòng UBND tỉnh, Giám đốc các Sở, ngành: Giáo dục và Đào tạo, Kế hoạch và Đầu tư, Tài chính, Nội vụ; Chủ tịch UBND các huyện, thành phố, thị xã và Thủ trưởng các đơn vị có liên quan căn cứ quyết định thi hành./.</w:t>
      </w:r>
    </w:p>
    <w:p>
      <w:r>
        <w:t>Nơi nhận:</w:t>
      </w:r>
    </w:p>
    <w:p>
      <w:r>
        <w:t>- Như điều 3;</w:t>
      </w:r>
    </w:p>
    <w:p>
      <w:r>
        <w:t>- Chủ tịch UBND tỉnh;</w:t>
      </w:r>
    </w:p>
    <w:p>
      <w:r>
        <w:t>- PCT VX UBND tỉnh;</w:t>
      </w:r>
    </w:p>
    <w:p>
      <w:r>
        <w:t>- CVP, PVP VX UBND tỉnh;</w:t>
      </w:r>
    </w:p>
    <w:p>
      <w:r>
        <w:t>- Lưu: VT, KGVX (TP, Đức).</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