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1893/QĐ-BTTTT năm 2023 sửa đổi Danh mục công bố chế độ báo cáo định kỳ thuộc lĩnh vực tần số vô tuyến điện trong phạm vi quản lý nhà nước của Bộ Thông tin và Truyền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1893/QĐ-BTTTT</w:t>
      </w:r>
    </w:p>
    <w:p>
      <w:r>
        <w:t>Hà Nội, ngày 02 tháng 10 năm 2023</w:t>
      </w:r>
    </w:p>
    <w:p>
      <w:r>
        <w:t>QUYẾT ĐỊNH</w:t>
      </w:r>
    </w:p>
    <w:p>
      <w:r>
        <w:t>VỀ VIỆC SỬA ĐỔI, BỔ SUNG DANH MỤC CÔNG BỐ CHẾ ĐỘ BÁO CÁO ĐỊNH KỲ THUỘC LĨNH VỰC TẦN SỐ VÔ TUYẾN ĐIỆN TRONG PHẠM VI QUẢN LÝ NHÀ NƯỚC CỦA BỘ THÔNG TIN VÀ TRUYỀN THÔNG</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Nghị định số 09/2019/NĐ-CP ngày 24 tháng 01 năm 2019 của Chính phủ quy định về chế độ báo cáo của cơ quan hành chính nhà nước;</w:t>
      </w:r>
    </w:p>
    <w:p>
      <w:r>
        <w:t>Căn cứ Thông tư số 02/2023/TT-BTTTT ngày 21 tháng 3 năm 2023 của Bộ trưởng Bộ Thông tin và Truyền thông quy định chế độ báo cáo định kỳ thuộc phạm vi quản lý nhà nước của Bộ Thông tin và Truyền thông ;</w:t>
      </w:r>
    </w:p>
    <w:p>
      <w:r>
        <w:t>Theo đề nghị của Chánh Văn phòng Bộ Thông tin và Truyền thông.</w:t>
      </w:r>
    </w:p>
    <w:p>
      <w:r>
        <w:t>QUYẾT ĐỊNH</w:t>
      </w:r>
    </w:p>
    <w:p>
      <w:r>
        <w:t>Điều 1.  Sửa đổi, bổ sung Danh mục chế độ báo cáo định kỳ được ban hành kèm theo  Quyết định số 941/QĐ-BTTTT ngày 02/06/2023  của Bộ trưởng Bộ Thông tin và Truyền thông về việc công bố danh mục chế độ báo cáo định kỳ trong lĩnh vực thông tin và truyền thông thuộc phạm vi quản lý nhà nước của Bộ Thông tin và Truyền thông đã được công bố tại Quyết định này.</w:t>
      </w:r>
    </w:p>
    <w:p>
      <w:r>
        <w:t>(Danh mục chế độ báo cáo định kỳ thuộc lĩnh vực tần số vô tuyến điện trong phạm vi quản lý nhà nước của Bộ Thông tin và Truyền thông - đính kèm).</w:t>
      </w:r>
    </w:p>
    <w:p>
      <w:r>
        <w:t>Điều 2.  Quyết định này có hiệu lực kể từ ngày ký.</w:t>
      </w:r>
    </w:p>
    <w:p>
      <w:r>
        <w:t>Điều 3.  Chánh Văn phòng, Thủ trưởng các cơ quan, đơn vị và tổ chức, cá nhân có liên quan chịu trách nhiệm thi hành Quyết định này./.</w:t>
      </w:r>
    </w:p>
    <w:p>
      <w:r>
        <w:t>Nơi nhận:</w:t>
      </w:r>
    </w:p>
    <w:p>
      <w:r>
        <w:t>- Như Điều 3;</w:t>
      </w:r>
    </w:p>
    <w:p>
      <w:r>
        <w:t>- Bộ trưởng (để b/c);</w:t>
      </w:r>
    </w:p>
    <w:p>
      <w:r>
        <w:t>- Các Thứ trưởng;</w:t>
      </w:r>
    </w:p>
    <w:p>
      <w:r>
        <w:t>- Văn phòng Chính phủ (Cục KSTTHC);</w:t>
      </w:r>
    </w:p>
    <w:p>
      <w:r>
        <w:t>- Các cơ quan, đơn vị trực thuộc Bộ TT&amp;TT;</w:t>
      </w:r>
    </w:p>
    <w:p>
      <w:r>
        <w:t>- Sở TTTT các tỉnh, thành phố trực thuộc trung ương (để biết);</w:t>
      </w:r>
    </w:p>
    <w:p>
      <w:r>
        <w:t>- Cổng Thông tin điện tử của Bộ (để đưa tin);</w:t>
      </w:r>
    </w:p>
    <w:p>
      <w:r>
        <w:t>- Lưu: VT, VP (VTLT&amp;KSTTHC).</w:t>
      </w:r>
    </w:p>
    <w:p>
      <w:r>
        <w:t>KT. BỘ TRƯỞNG</w:t>
      </w:r>
    </w:p>
    <w:p>
      <w:r>
        <w:t>THỨ TRƯỞNG</w:t>
      </w:r>
    </w:p>
    <w:p>
      <w:r>
        <w:t>Phạm Đức Long</w:t>
      </w:r>
    </w:p>
    <w:p>
      <w:r>
        <w:t>DANH MỤC</w:t>
      </w:r>
    </w:p>
    <w:p>
      <w:r>
        <w:t>CHẾ ĐỘ BÁO CÁO ĐỊNH KỲ THUỘC LĨNH VỰC TẦN SỐ VÔ TUYẾN ĐIỆN TRONG PHẠM VI QUẢN LÝ NHÀ NƯỚC CỦA BỘ THÔNG TIN VÀ TRUYỀN THÔNG</w:t>
      </w:r>
    </w:p>
    <w:p>
      <w:r>
        <w:t>(Kèm theo Quyết định số            /QĐ-BTTTT ngày      tháng     năm 2023 của Bộ trưởng Bộ Thông tin và Truyền thông)</w:t>
      </w:r>
    </w:p>
    <w:p>
      <w:r>
        <w:t>STT</w:t>
      </w:r>
    </w:p>
    <w:p>
      <w:r>
        <w:t>Tên báo cáo</w:t>
      </w:r>
    </w:p>
    <w:p>
      <w:r>
        <w:t>Đối tượng thực hiện báo cáo</w:t>
      </w:r>
    </w:p>
    <w:p>
      <w:r>
        <w:t>Cơ quan nhận báo cáo</w:t>
      </w:r>
    </w:p>
    <w:p>
      <w:r>
        <w:t>Tần suất thực hiện báo cáo</w:t>
      </w:r>
    </w:p>
    <w:p>
      <w:r>
        <w:t>Văn bản quy định chế độ báo cáo</w:t>
      </w:r>
    </w:p>
    <w:p>
      <w:r>
        <w:t>I</w:t>
      </w:r>
    </w:p>
    <w:p>
      <w:r>
        <w:t>Lĩnh vực tần số vô tuyến điện</w:t>
      </w:r>
    </w:p>
    <w:p>
      <w:r>
        <w:t>1</w:t>
      </w:r>
    </w:p>
    <w:p>
      <w:r>
        <w:t>Báo cáo về Danh mục thiết bị phát sóng vô tuyến điện sử dụng trong mạng thông tin vô tuyến điện 1</w:t>
      </w:r>
    </w:p>
    <w:p>
      <w:r>
        <w:t>Tổ chức được cấp giấy phép sử dụng băng tần</w:t>
      </w:r>
    </w:p>
    <w:p>
      <w:r>
        <w:t>Bộ Thông tin và Truyền thông (Cục Tần số vô tuyến điện)</w:t>
      </w:r>
    </w:p>
    <w:p>
      <w:r>
        <w:t>04 lần/năm (bao gồm: Báo cáo quý I, II, III, và IV)</w:t>
      </w:r>
    </w:p>
    <w:p>
      <w:r>
        <w:t>Nghị định số 63/2023/NĐ-CP ngày 18/8/2023 của Chính phủ quy định chi tiết một số điều của Luật Tần số vô tuyến điện số 42/2009/QH12, được sửa đổi, bổ sung một số điều theo Luật số 09/2022/QH15</w:t>
      </w:r>
    </w:p>
    <w:p>
      <w:r>
        <w:t>2</w:t>
      </w:r>
    </w:p>
    <w:p>
      <w:r>
        <w:t>Báo cáo về tình hình tổ chức thi, cấp chứng chỉ vô tuyến điện nghiệp dư 2</w:t>
      </w:r>
    </w:p>
    <w:p>
      <w:r>
        <w:t>Tổ chức được công nhận đủ điều kiện cấp chứng chỉ vô tuyến điện nghiệp dư</w:t>
      </w:r>
    </w:p>
    <w:p>
      <w:r>
        <w:t>Bộ Thông tin và Truyền thông (Cục Tần số vô tuyến điện)</w:t>
      </w:r>
    </w:p>
    <w:p>
      <w:r>
        <w:t>04 lần/năm (bao gồm: Báo cáo quý I, II, III, và IV)</w:t>
      </w:r>
    </w:p>
    <w:p>
      <w:r>
        <w:t>Nghị định số 63/2023/NĐ-CP ngày 18/8/2023 của Chính phủ quy định chi tiết một số điều của Luật Tần số vô tuyến điện số 42/2009/QH12, được sửa đổi, bổ sung một số điều theo Luật số 09/2022/QH15</w:t>
      </w:r>
    </w:p>
    <w:p>
      <w:r>
        <w:t>3</w:t>
      </w:r>
    </w:p>
    <w:p>
      <w:r>
        <w:t>Báo cáo về tình hình đào tạo, cấp chứng chỉ vô tuyến điện viên hàng hải</w:t>
      </w:r>
    </w:p>
    <w:p>
      <w:r>
        <w:t>Tổ chức được công nhận đủ điều kiện đào tạo, cấp chứng chỉ vô tuyến điện viên hàng hải</w:t>
      </w:r>
    </w:p>
    <w:p>
      <w:r>
        <w:t>Bộ Thông tin và Truyền thông (Cục Tần số vô tuyến điện)</w:t>
      </w:r>
    </w:p>
    <w:p>
      <w:r>
        <w:t>04 lần/năm (bao gồm: Báo cáo quý I, II, III, và IV)</w:t>
      </w:r>
    </w:p>
    <w:p>
      <w:r>
        <w:t>Nghị định số 63/2023/NĐ-CP ngày 18/8/2023 của Chính phủ quy định chi tiết một số điều của Luật Tần số vô tuyến điện số 42/2009/QH12, được sửa đổi, bổ sung một số điều theo Luật số 09/2022/QH15</w:t>
      </w:r>
    </w:p>
    <w:p>
      <w:r>
        <w:t>___________________</w:t>
      </w:r>
    </w:p>
    <w:p>
      <w:r>
        <w:t>1  Báo cáo về Danh mục thiết bị phát sóng vô tuyến điện sử dụng trong mạng thông tin vô tuyến điện theo mẫu quy định tại Phụ lục I Nghị định 63/2023/NĐ-CP thay thế Báo cáo Danh mục thiết bị phát sóng vô tuyến điện sử dụng trong mạng thông tin vô tuyến điện theo Mẫu 33 Phụ lục II Thông tư 02/2023/TT-BTTTT.</w:t>
      </w:r>
    </w:p>
    <w:p>
      <w:r>
        <w:t>2  Báo cáo về tình hình tổ chức thi, cấp chứng chỉ vô tuyến điện nghiệp dư theo Mẫu 06 Phụ lục IX Nghị định 63/2023/NĐ-CP thay thế Báo cáo thông tin liên quan đến chứng chỉ khai thác viên vô tuyến điện nghiệp dư theo Mẫu 34 Phụ lục II Thông tư 02/2023/TT-BTTTT.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