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189/QĐ-VKSTC bổ sung dự toán chi ngân sách nhà nước năm 2025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189/QĐ-VKSTC</w:t>
      </w:r>
    </w:p>
    <w:p>
      <w:r>
        <w:t>Hà Nội, ngày 06 tháng 11 năm 2025</w:t>
      </w:r>
    </w:p>
    <w:p>
      <w:r>
        <w:t>QUYẾT ĐỊNH</w:t>
      </w:r>
    </w:p>
    <w:p>
      <w:r>
        <w:t>VỀ VIỆC BỔ SUNG DỰ TOÁN CHI NGÂN SÁCH NHÀ NƯỚC NĂM 2025</w:t>
      </w:r>
    </w:p>
    <w:p>
      <w:r>
        <w:t>VIỆN TRƯỞNG VIỆN KIỂM SÁT NHÂN DÂN TỐI CAO</w:t>
      </w:r>
    </w:p>
    <w:p>
      <w:r>
        <w:t>Căn cứ Luật Tổ chức Viện kiểm sát nhân dân số 63/2014/QH13 đã được sửa đổi, bổ sung một số điều theo Luật số 82/2025/QH15;</w:t>
      </w:r>
    </w:p>
    <w:p>
      <w:r>
        <w:t>Căn cứ Luật Ngân sách nhà nước số 83/2015/QH13 đã được sửa đổi, bổ sung một số điều theo Luật số 59/2020/QH14, Luật số 56/2024/QH15, Luật số 89/2025/QH15;</w:t>
      </w:r>
    </w:p>
    <w:p>
      <w:r>
        <w:t>Căn cứ Luật đầu tư công số 58/2024/QH15 đã được sửa đổi, bổ sung một số điều theo Luật số 90/2025/QH15;</w:t>
      </w:r>
    </w:p>
    <w:p>
      <w:r>
        <w:t>Căn cứ Luật Khoa học và Công nghệ số 93/2025/QH15 và các văn bản hướng dẫn.</w:t>
      </w:r>
    </w:p>
    <w:p>
      <w:r>
        <w:t>Căn cứ các Nghị định của Chính Phủ về thi hành Luật NSNN, Luật Đầu tư công, Luật Khoa Học và Công Nghệ</w:t>
      </w:r>
    </w:p>
    <w:p>
      <w:r>
        <w:t>Căn cứ Quyết định số 2430/QĐ-TTg ngày 03/11/2025 của Thủ tướng Chính phủ về việc bổ sung dự toán chi ngân sách nhà nước năm 2025 để thực hiện Nghị quyết số 57-NQ/TW và Kế hoạch 02-KH/BCĐTW;</w:t>
      </w:r>
    </w:p>
    <w:p>
      <w:r>
        <w:t>Căn cứ các Quyết định của Viện trưởng VKSND tối cao: Quyết định số 140/QĐ-VKSTC ngày 22/9/2025; Quyết định số 140/QĐ-VKSTC ngày 14/8/2025 về việc Phê duyệt nhiệm vụ và dự toán Chuyển đổi số bổ sung kinh phí năm 2025.</w:t>
      </w:r>
    </w:p>
    <w:p>
      <w:r>
        <w:t>Theo đề nghị của Cục trưởng Cục Tài chính.</w:t>
      </w:r>
    </w:p>
    <w:p>
      <w:r>
        <w:t>QUYẾT ĐỊNH:</w:t>
      </w:r>
    </w:p>
    <w:p>
      <w:r>
        <w:t>Điều 1.  Bổ sung dự toán chi NSNN năm 2025 để thực hiện Nghị quyết số 57-NQ/TW và Kế hoạch số 02-KH/BCĐSTW cho Văn phòng Viện Kiểm sát nhân dân tối cao  (theo phụ lục đính kèm).</w:t>
      </w:r>
    </w:p>
    <w:p>
      <w:r>
        <w:t>Điều 2.  Căn cứ dự toán ngân sách nhà nước được bổ sung, Văn phòng VKSND tối cao, thực hiện quản lý, sử dụng, thanh quyết toán số kinh phí được giao bảo đảm đúng quy định, đúng mục đích, triệt để tiết kiệm, không để xảy ra thất thoát, lãng phí, tiêu cực, lợi ích cá nhân.</w:t>
      </w:r>
    </w:p>
    <w:p>
      <w:r>
        <w:t>Điều 3.  Cục trưởng Cục Tài chính, Chánh Văn phòng, Cục trưởng Cục Thống kê tội phạm và chuyển đổi số và các đơn vị có liên quan chịu trách nhiệm thi hành Quyết định này./.</w:t>
      </w:r>
    </w:p>
    <w:p>
      <w:r>
        <w:t>Nơi nhận:</w:t>
      </w:r>
    </w:p>
    <w:p>
      <w:r>
        <w:t>- Như Điều 3;</w:t>
      </w:r>
    </w:p>
    <w:p>
      <w:r>
        <w:t>- Viện trưởng VKSND tối cao (để báo cáo);</w:t>
      </w:r>
    </w:p>
    <w:p>
      <w:r>
        <w:t>- Bộ Tài chính (để báo cáo);</w:t>
      </w:r>
    </w:p>
    <w:p>
      <w:r>
        <w:t>- Đơn vị sử dụng ngân sách;</w:t>
      </w:r>
    </w:p>
    <w:p>
      <w:r>
        <w:t>- KBNN nơi giao dịch sử dụng ngân sách;</w:t>
      </w:r>
    </w:p>
    <w:p>
      <w:r>
        <w:t>- Lưu; VP,C3</w:t>
      </w:r>
    </w:p>
    <w:p>
      <w:r>
        <w:t>Phg20b</w:t>
      </w:r>
    </w:p>
    <w:p>
      <w:r>
        <w:t>KT. VIỆN TRƯỞNG</w:t>
      </w:r>
    </w:p>
    <w:p>
      <w:r>
        <w:t>PHÓ VIỆN TRƯỞNG</w:t>
      </w:r>
    </w:p>
    <w:p>
      <w:r>
        <w:t>Nguyễn Duy Giảng</w:t>
      </w:r>
    </w:p>
    <w:p>
      <w:r>
        <w:t>PHỤ LỤC</w:t>
      </w:r>
    </w:p>
    <w:p>
      <w:r>
        <w:t>PHỤ LỤC BỔ SUNG DỰ TOÁN CHI THƯỜNG XUYÊN NGÂN SÁCH NHÀ NƯỚC NĂM 2025</w:t>
      </w:r>
    </w:p>
    <w:p>
      <w:r>
        <w:t>(Kèm theo Quyết định số 189/QĐ-VKSTC ngày 06/11/2025 của Viện trưởng Viện kiểm sát nhân dân tối cao)</w:t>
      </w:r>
    </w:p>
    <w:p>
      <w:r>
        <w:t>ĐƠN VỊ: VĂN PHÒNG VIỆN KIỂM SÁT NHÂN DÂN TỐI CAO</w:t>
      </w:r>
    </w:p>
    <w:p>
      <w:r>
        <w:t>Mã số đơn vị quan hệ ngân sách: 1003046</w:t>
      </w:r>
    </w:p>
    <w:p>
      <w:r>
        <w:t>Mã số KBNN nơi giao dịch: 0011</w:t>
      </w:r>
    </w:p>
    <w:p>
      <w:r>
        <w:t>Đơn vị tính: triệu đồng</w:t>
      </w:r>
    </w:p>
    <w:p>
      <w:r>
        <w:t>STT</w:t>
      </w:r>
    </w:p>
    <w:p>
      <w:r>
        <w:t>NỘI DUNG</w:t>
      </w:r>
    </w:p>
    <w:p>
      <w:r>
        <w:t>DỰ TOÁN</w:t>
      </w:r>
    </w:p>
    <w:p>
      <w:r>
        <w:t>I</w:t>
      </w:r>
    </w:p>
    <w:p>
      <w:r>
        <w:t>CHI SỰ NGHIỆP KHOA HỌC CÔNG NGHỆ (L100-103)</w:t>
      </w:r>
    </w:p>
    <w:p>
      <w:r>
        <w:t>115.315</w:t>
      </w:r>
    </w:p>
    <w:p>
      <w:r>
        <w:t>1</w:t>
      </w:r>
    </w:p>
    <w:p>
      <w:r>
        <w:t>Kinh phí giao thực hiện tự chủ</w:t>
      </w:r>
    </w:p>
    <w:p>
      <w:r>
        <w:t>2</w:t>
      </w:r>
    </w:p>
    <w:p>
      <w:r>
        <w:t>Kinh phí giao không thực hiện tự chủ</w:t>
      </w:r>
    </w:p>
    <w:p>
      <w:r>
        <w:t>115.315</w:t>
      </w:r>
    </w:p>
    <w:p>
      <w:r>
        <w:t>Ghi chú:   Bổ sung dự toán chi ngân sách nhà nước năm 2025 thực hiện nhiệm vụ khoa học và công nghệ, đổi mới sáng tạo và chuyển đổi số theo Nghị quyết số 57-NQ/TW và Kế hoạch số 02-KH/BCĐTW gồm:</w:t>
      </w:r>
    </w:p>
    <w:p>
      <w:r>
        <w:t>1</w:t>
      </w:r>
    </w:p>
    <w:p>
      <w:r>
        <w:t>Mở rộng triển khai nền tảng phòng họp không giấy</w:t>
      </w:r>
    </w:p>
    <w:p>
      <w:r>
        <w:t>2.000,0</w:t>
      </w:r>
    </w:p>
    <w:p>
      <w:r>
        <w:t>triệu đồng</w:t>
      </w:r>
    </w:p>
    <w:p>
      <w:r>
        <w:t>2</w:t>
      </w:r>
    </w:p>
    <w:p>
      <w:r>
        <w:t>Nâng cấp phần mềm Quản lý thi đua khen thưởng</w:t>
      </w:r>
    </w:p>
    <w:p>
      <w:r>
        <w:t>1.494,0</w:t>
      </w:r>
    </w:p>
    <w:p>
      <w:r>
        <w:t>triệu đồng</w:t>
      </w:r>
    </w:p>
    <w:p>
      <w:r>
        <w:t>3</w:t>
      </w:r>
    </w:p>
    <w:p>
      <w:r>
        <w:t>Nâng cấp nền tảng đánh giá chỉ số chuyển đổi số ngành Kiểm sát nhân dân</w:t>
      </w:r>
    </w:p>
    <w:p>
      <w:r>
        <w:t>600,0</w:t>
      </w:r>
    </w:p>
    <w:p>
      <w:r>
        <w:t>triệu đồng</w:t>
      </w:r>
    </w:p>
    <w:p>
      <w:r>
        <w:t>4</w:t>
      </w:r>
    </w:p>
    <w:p>
      <w:r>
        <w:t>Nâng cấp phần mềm kế toán, tài chính trong Ngành lên môi trường số</w:t>
      </w:r>
    </w:p>
    <w:p>
      <w:r>
        <w:t>2.655,0</w:t>
      </w:r>
    </w:p>
    <w:p>
      <w:r>
        <w:t>triệu đồng</w:t>
      </w:r>
    </w:p>
    <w:p>
      <w:r>
        <w:t>5</w:t>
      </w:r>
    </w:p>
    <w:p>
      <w:r>
        <w:t>Bảo trì hệ thống hội nghị truyền hình VMEET</w:t>
      </w:r>
    </w:p>
    <w:p>
      <w:r>
        <w:t>756,0</w:t>
      </w:r>
    </w:p>
    <w:p>
      <w:r>
        <w:t>triệu đồng</w:t>
      </w:r>
    </w:p>
    <w:p>
      <w:r>
        <w:t>6</w:t>
      </w:r>
    </w:p>
    <w:p>
      <w:r>
        <w:t>Kiểm tra, đánh giá an toàn thông tin định kỳ</w:t>
      </w:r>
    </w:p>
    <w:p>
      <w:r>
        <w:t>700,0</w:t>
      </w:r>
    </w:p>
    <w:p>
      <w:r>
        <w:t>triệu đồng</w:t>
      </w:r>
    </w:p>
    <w:p>
      <w:r>
        <w:t>7</w:t>
      </w:r>
    </w:p>
    <w:p>
      <w:r>
        <w:t>Rà soát, phân tích, tổng hợp thông tin và có báo cáo hàng tháng về ngành Kiểm sát nhân dân trên không gian mạng</w:t>
      </w:r>
    </w:p>
    <w:p>
      <w:r>
        <w:t>842,0</w:t>
      </w:r>
    </w:p>
    <w:p>
      <w:r>
        <w:t>triệu đồng</w:t>
      </w:r>
    </w:p>
    <w:p>
      <w:r>
        <w:t>8</w:t>
      </w:r>
    </w:p>
    <w:p>
      <w:r>
        <w:t>Máy tính an toàn 3 giao diện cho KSV thuộc các đơn vị Kiểm sát điều tra VKSND tối cao</w:t>
      </w:r>
    </w:p>
    <w:p>
      <w:r>
        <w:t>17.748,0</w:t>
      </w:r>
    </w:p>
    <w:p>
      <w:r>
        <w:t>triệu đồng</w:t>
      </w:r>
    </w:p>
    <w:p>
      <w:r>
        <w:t>9</w:t>
      </w:r>
    </w:p>
    <w:p>
      <w:r>
        <w:t>Thiết bị lưu trữ an toàn (DC-02)</w:t>
      </w:r>
    </w:p>
    <w:p>
      <w:r>
        <w:t>24.000,0</w:t>
      </w:r>
    </w:p>
    <w:p>
      <w:r>
        <w:t>triệu đồng</w:t>
      </w:r>
    </w:p>
    <w:p>
      <w:r>
        <w:t>10</w:t>
      </w:r>
    </w:p>
    <w:p>
      <w:r>
        <w:t>USB Tonken ký mã</w:t>
      </w:r>
    </w:p>
    <w:p>
      <w:r>
        <w:t>14.400,0</w:t>
      </w:r>
    </w:p>
    <w:p>
      <w:r>
        <w:t>triệu đồng</w:t>
      </w:r>
    </w:p>
    <w:p>
      <w:r>
        <w:t>11</w:t>
      </w:r>
    </w:p>
    <w:p>
      <w:r>
        <w:t>Thiết bị BML-5000 triển khai tại Trung tâm dữ liệu VKSND tối cao</w:t>
      </w:r>
    </w:p>
    <w:p>
      <w:r>
        <w:t>2.500,0</w:t>
      </w:r>
    </w:p>
    <w:p>
      <w:r>
        <w:t>triệu đồng</w:t>
      </w:r>
    </w:p>
    <w:p>
      <w:r>
        <w:t>12</w:t>
      </w:r>
    </w:p>
    <w:p>
      <w:r>
        <w:t>Thiết bị BMI-500 triển khai cho cấp tỉnh</w:t>
      </w:r>
    </w:p>
    <w:p>
      <w:r>
        <w:t>14.960,0</w:t>
      </w:r>
    </w:p>
    <w:p>
      <w:r>
        <w:t>triệu đồng</w:t>
      </w:r>
    </w:p>
    <w:p>
      <w:r>
        <w:t>13</w:t>
      </w:r>
    </w:p>
    <w:p>
      <w:r>
        <w:t>Thiết bị BMI-100 triển khai VKSND cấp Khu vực</w:t>
      </w:r>
    </w:p>
    <w:p>
      <w:r>
        <w:t>32.660,0</w:t>
      </w:r>
    </w:p>
    <w:p>
      <w:r>
        <w:t>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