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1881/QĐ-UBND năm 2024 về Danh mục thành phần hồ sơ thủ tục hành chính phải số hóa phục vụ cung cấp dịch vụ công trực tuyến thuộc phạm vi chức năng quản lý của Sở Giao thông Vận tải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1881/QĐ-UBND</w:t>
      </w:r>
    </w:p>
    <w:p>
      <w:r>
        <w:t>Thừa Thiên Huế, ngày 10 tháng 7 năm 2024</w:t>
      </w:r>
    </w:p>
    <w:p>
      <w:r>
        <w:t>QUYẾT ĐỊNH</w:t>
      </w:r>
    </w:p>
    <w:p>
      <w:r>
        <w:t>BAN HÀNH DANH MỤC THÀNH PHẦN HỒ SƠ THỦ TỤC HÀNH CHÍNH PHẢI SỐ HÓA PHỤC VỤ CUNG CẤP DỊCH VỤ CÔNG TRỰC TUYẾN THUỘC PHẠM VI CHỨC NĂNG QUẢN LÝ CỦA SỞ GIAO THÔNG VẬN TẢI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 -CP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tại Tờ trình số 1406/TTr-SGTVT ngày 28 tháng 6 năm 2024.</w:t>
      </w:r>
    </w:p>
    <w:p>
      <w:r>
        <w:t>QUYẾT ĐỊNH:</w:t>
      </w:r>
    </w:p>
    <w:p>
      <w:r>
        <w:t>Điều 1.  Ban hành kèm theo Quyết định này danh mục 03 thành phần hồ sơ thủ tục hành chính phải số hóa phục vụ cung cấp dịch vụ công trực tuyến thuộc phạm vi chức năng quản lý của Sở Giao thông vận tải (Có Danh mục kèm theo).</w:t>
      </w:r>
    </w:p>
    <w:p>
      <w:r>
        <w:t>Điều 2.  Tổ chức thực hiện:</w:t>
      </w:r>
    </w:p>
    <w:p>
      <w:r>
        <w:t>1. Giám đốc Sở Giao thông vận tải chỉ đạo các Phòng, ban chuyên môn và đơn vị trực thuộc triển khai thực hiện số hoá thành phần hồ sơ, kết quả giải quyết thủ tục hành chính theo quy định.</w:t>
      </w:r>
    </w:p>
    <w:p>
      <w:r>
        <w:t>2. Sở Giao thông vận tải tiếp tục rà soát thủ tục hành chính thuộc thẩm quyền giải quyết, tổng hợp đề xuất của cấp huyện để bổ sung Danh mục các thành phần hồ sơ phải số hóa, báo cáo Ủy ban nhân dân tỉnh (thông qua Văn phòng Ủy ban nhân dân tỉnh) để tổng hợp, ban hành theo quy định.</w:t>
      </w:r>
    </w:p>
    <w:p>
      <w:r>
        <w:t>3. Văn phòng Ủy ban nhân dân tỉnh có trách nhiệm phối hợp, theo dõi, đôn đốc và tổng hợp bổ sung Danh mục các thành phần hồ sơ thủ tục hành chính phải số hóa trình Chủ tịch Ủy ban nhân dân tỉnh ban hành theo quy định.</w:t>
      </w:r>
    </w:p>
    <w:p>
      <w:r>
        <w:t>4.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5. Ngoài các thành phần hồ sơ thủ tục hành chính phải số hoá theo quy định tại Điều 1, Sở Giao thông vận tải; Ủy ban nhân dân các huyện, thị xã và thành phố Huế căn cứ tình hình thực tế chủ động số hoá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Ủy ban nhân dân tỉnh; Giám đốc các Sở: Giao thông vận tải, Thông tin và Truyền thông; Chủ tịch Ủy ban nhân dân các huyện, thị xã và thành phố Huế;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Hoàng Hải Minh</w:t>
      </w:r>
    </w:p>
    <w:p>
      <w:r>
        <w:t>DANH MỤC</w:t>
      </w:r>
    </w:p>
    <w:p>
      <w:r>
        <w:t>THÀNH PHẦN HỒ SƠ THỦ TỤC HÀNH CHÍNH PHẢI SỐ HOÁ THUỘC PHẠM VI CHỨC NĂNG QUẢN LÝ CỦA SỞ GIAO THÔNG VẬN TẢI TỈNH THỪA THIÊN HUẾ</w:t>
      </w:r>
    </w:p>
    <w:p>
      <w:r>
        <w:t>(Ban hành kèm theo Quyết định số 1881 /QĐ-UBND ngày 10 tháng 7 năm 2024 của Chủ tịch UBND tỉnh Thừa Thiên Huế)</w:t>
      </w:r>
    </w:p>
    <w:p>
      <w:r>
        <w:t>1. Danh mục thành thủ tục hành chính cấp tỉnh</w:t>
      </w:r>
    </w:p>
    <w:p>
      <w:r>
        <w:t>STT</w:t>
      </w:r>
    </w:p>
    <w:p>
      <w:r>
        <w:t>Tên TTHC</w:t>
      </w:r>
    </w:p>
    <w:p>
      <w:r>
        <w:t>Mã số TTHC</w:t>
      </w:r>
    </w:p>
    <w:p>
      <w:r>
        <w:t>Lĩnh vực</w:t>
      </w:r>
    </w:p>
    <w:p>
      <w:r>
        <w:t>Thành phần hồ sơ phải số hoá</w:t>
      </w:r>
    </w:p>
    <w:p>
      <w:r>
        <w:t>Ghi chú</w:t>
      </w:r>
    </w:p>
    <w:p>
      <w:r>
        <w:t>1</w:t>
      </w:r>
    </w:p>
    <w:p>
      <w:r>
        <w:t>Cấp Giấy phép đào tạo lái xe ô tô</w:t>
      </w:r>
    </w:p>
    <w:p>
      <w:r>
        <w:t>1.001777</w:t>
      </w:r>
    </w:p>
    <w:p>
      <w:r>
        <w:t>Đường bộ</w:t>
      </w:r>
    </w:p>
    <w:p>
      <w:r>
        <w:t>Quyết định thành lập cơ sở giáo dục nghề nghiệp của cơ quan có thẩm quyền</w:t>
      </w:r>
    </w:p>
    <w:p>
      <w:r>
        <w:t>Kết quả của các TTHC: 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w:t>
      </w:r>
    </w:p>
    <w:p>
      <w:r>
        <w:t>Cấp phép thi công xây dựng biển quảng cáo tạm thời trong phạm vi hành lang an toàn đường bộ của quốc lộ đang khai thác đối với đoạn, tuyến quốc lộ thuộc phạm vi được giao quản lý</w:t>
      </w:r>
    </w:p>
    <w:p>
      <w:r>
        <w:t>1.001035</w:t>
      </w:r>
    </w:p>
    <w:p>
      <w:r>
        <w:t>Đường bộ</w:t>
      </w:r>
    </w:p>
    <w:p>
      <w:r>
        <w:t>Văn bản chấp thuận xây dựng biển quảng cáo tạm thời của cơ quan quản lý đường bộ có thẩm quyền</w:t>
      </w:r>
    </w:p>
    <w:p>
      <w:r>
        <w:t>Kết quả của các TTHC: Chấp thuận xây dựng biển quảng cáo tạm thời trong phạm vi hành lang an toàn đường bộ đối với hệ thống quốc lộ đang khai thác</w:t>
      </w:r>
    </w:p>
    <w:p>
      <w:r>
        <w:t>3</w:t>
      </w:r>
    </w:p>
    <w:p>
      <w:r>
        <w:t>Cấp Giấy phép kinh doanh vận tải bằng xe ô tô</w:t>
      </w:r>
    </w:p>
    <w:p>
      <w:r>
        <w:t>1.000703</w:t>
      </w:r>
    </w:p>
    <w:p>
      <w:r>
        <w:t>Đường bộ</w:t>
      </w:r>
    </w:p>
    <w:p>
      <w:r>
        <w:t>Giấy chứng nhận đăng ký kinh doanh (đối với trường hợp hộ kinh doanh)</w:t>
      </w:r>
    </w:p>
    <w:p>
      <w:r>
        <w:t>Kết quả của các TTHC: Đăng ký thành lập hộ kinh doanh</w:t>
      </w:r>
    </w:p>
    <w:p>
      <w:r>
        <w:t>2. Danh mục thủ tục hành chính cấp huyện: Không có</w:t>
      </w:r>
    </w:p>
    <w:p>
      <w:r>
        <w:t>* Ghi chú: Danh mục thành phần hồ sơ phải số hoá thuộc phạm vi chức năng quản lý của Sở Giao thông vận tải gồm 01 lĩnh vực, 03 TTHC và 03 thành phần hồ sơ phải số hoá./.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