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1871/QĐ-UBND năm 2023 về công bố Danh mục thủ tục hành chính sửa đổi và bãi bỏ trong lĩnh vực Quản lý công sản thuộc thẩm quyền quản lý và giải quyết của ngành Tài chính được tiếp nhận tại Trung tâm Phục vụ hành chính công, Ủy ban nhân dân cấp huyện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1871/QĐ-UBND</w:t>
      </w:r>
    </w:p>
    <w:p>
      <w:r>
        <w:t>Bình Phước, ngày 17 tháng 11 năm 2023</w:t>
      </w:r>
    </w:p>
    <w:p>
      <w:r>
        <w:t>QUYẾT ĐỊNH</w:t>
      </w:r>
    </w:p>
    <w:p>
      <w:r>
        <w:t>CÔNG BỐ DANH MỤC THỦ TỤC HÀNH CHÍNH SỬA ĐỔI VÀ THỦ TỤC HÀNH CHÍNH BÃI BỎ TRONG LĨNH VỰC QUẢN LÝ CÔNG SẢN THUỘC THẨM QUYỀN QUẢN LÝ VÀ GIẢI QUYẾT CỦA NGÀNH TÀI CHÍNH ĐƯỢC TIẾP NHẬN TẠI TRUNG TÂM PHỤC VỤ HÀNH CHÍNH CÔNG, ỦY BAN NHÂN DÂN CẤP HUYỆN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của Bộ trưởng, Chủ nhiệm Văn phòng Chính phủ hướng dẫn nghiệp vụ về Kiểm soát thủ tục hành chính;</w:t>
      </w:r>
    </w:p>
    <w:p>
      <w:r>
        <w:t>Căn cứ Thông tư số 01/2018/TT-VPCP ngày 23/11/2018 của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1610/QĐ-BTC ngày 31/7/2023 của Bộ trưởng Bộ Tài chính về công bố thủ tục hành chính mới ban hành, bị bãi bỏ lĩnh vực quản lý công sản thuộc phạm vi chức năng của Bộ Tài chính;</w:t>
      </w:r>
    </w:p>
    <w:p>
      <w:r>
        <w:t>Căn cứ Quyết định số 1613/QĐ-BTC ngày 31/7/2023 của Bộ trưởng Bộ Tài chính về công bố thủ tục hành chính bị bãi bỏ trong lĩnh vực Quản lý công sản thuộc phạm vi chức năng quản lý của Bộ Tài chính;</w:t>
      </w:r>
    </w:p>
    <w:p>
      <w:r>
        <w:t>Căn cứ Quyết định số 14/2018/QĐ-UBND ngày 06/3/2018 của ủy ban nhân dân cấp tỉnh ban hành quy chế phối hợp giữa Văn phòng ủy ban nhân dân tỉnh với các sở, ban, ngành tỉnh, ủy ban nhân dân cấp huyện, ủy ban nhân dân cấp xã trong việc công bố, cập nhật, công khai thủ tục hành chính trên địa bàn tỉnh;</w:t>
      </w:r>
    </w:p>
    <w:p>
      <w:r>
        <w:t>Xét đề nghị của Giám đốc Sở Tài chính tại Tờ trình số 4109/TTr-STC ngày 14/11/2023.</w:t>
      </w:r>
    </w:p>
    <w:p>
      <w:r>
        <w:t>QUYẾT ĐỊNH:</w:t>
      </w:r>
    </w:p>
    <w:p>
      <w:r>
        <w:t>Điều 1.  Công bố kèm theo Quyết định này danh mục thủ tục hành chính sửa đổi và thủ tục hành chính bãi bỏ trong lĩnh vực Quản lý công sản thuộc thẩm quyền quản lý và giải quyết của ngành Tài chính được tiếp nhận tại Trung tâm Phục vụ hành chính công, ủy ban nhân dân cấp huyện trên địa bàn tỉnh Bình Phước  (Phụ lục kèm theo).</w:t>
      </w:r>
    </w:p>
    <w:p>
      <w:r>
        <w:t>Điều 2 . Quyết định này có hiệu lực kể từ ngày ký và thay thế Quyết định số 1253/QĐ-UBND ngày 12/6/2020 của ủy ban nhân dân tỉnh về Công bố thủ tục hành chính chuẩn hóa được tiếp nhận và trả kết quả tại Trung tâm Phục vụ hành chính công, ủy ban nhân dân cấp huyện thuộc thẩm quyền quản lý và giải quyết của ngành Tài chính trên địa bàn tỉnh Bình Phước.</w:t>
      </w:r>
    </w:p>
    <w:p>
      <w:r>
        <w:t>Điều 3.  Thủ trưởng các cơ quan chuyên môn thuộc ủy ban nhân dân tỉnh; Chủ tịch ủy ban nhân dân các huyện, thị xã, thành phố và các tổ chức, cá nhân có liên quan chịu trách nhiệm thi hành Quyết định này./.</w:t>
      </w:r>
    </w:p>
    <w:p>
      <w:r>
        <w:t>Nơi nhận:</w:t>
      </w:r>
    </w:p>
    <w:p>
      <w:r>
        <w:t>- Cục KSTTHC (VPCP);</w:t>
      </w:r>
    </w:p>
    <w:p>
      <w:r>
        <w:t>- CT; các PCT UBND tỉnh;</w:t>
      </w:r>
    </w:p>
    <w:p>
      <w:r>
        <w:t>- Như Điều 3;</w:t>
      </w:r>
    </w:p>
    <w:p>
      <w:r>
        <w:t>- LĐVP, các phòng, ban,TT;</w:t>
      </w:r>
    </w:p>
    <w:p>
      <w:r>
        <w:t>- Lưu: VT, KSTTHC.</w:t>
      </w:r>
    </w:p>
    <w:p>
      <w:r>
        <w:t>KT.CHỦ TỊCH</w:t>
      </w:r>
    </w:p>
    <w:p>
      <w:r>
        <w:t>PHÓ CHỦ TỊCH</w:t>
      </w:r>
    </w:p>
    <w:p>
      <w:r>
        <w:t>Trần Tuyết Minh</w:t>
      </w:r>
    </w:p>
    <w:p>
      <w:r>
        <w:t>PHẦN I</w:t>
      </w:r>
    </w:p>
    <w:p>
      <w:r>
        <w:t>DANH MỤC THỦ TỤC HÀNH CHÍNH SỬA ĐỔI THUỘC PHẠM VI, CHỨC NĂNG QUẢN LÝ NHÀ NƯỚC CỦA NGÀNH TÀI CHÍNH TRÊN ĐỊA BÀN TỈNH BÌNH PHƯỚC</w:t>
      </w:r>
    </w:p>
    <w:p>
      <w:r>
        <w:t>(Ban hành kèm theo Quyết định số 1871/QĐ-UBND ngày 17 tháng 11 năm 2023 của Chủ tịch ủy ban nhân dân tỉnh)</w:t>
      </w:r>
    </w:p>
    <w:p>
      <w:r>
        <w:t>A. THỦ TỤC HÀNH CHÍNH CẤP TỈNH</w:t>
      </w:r>
    </w:p>
    <w:p>
      <w:r>
        <w:t>STT</w:t>
      </w:r>
    </w:p>
    <w:p>
      <w:r>
        <w:t>Mã số TTHC</w:t>
      </w:r>
    </w:p>
    <w:p>
      <w:r>
        <w:t>Tên thủ tục hành chính</w:t>
      </w:r>
    </w:p>
    <w:p>
      <w:r>
        <w:t>Mức DVC</w:t>
      </w:r>
    </w:p>
    <w:p>
      <w:r>
        <w:t>I. Lĩnh vực quản lý công sản</w:t>
      </w:r>
    </w:p>
    <w:p>
      <w:r>
        <w:t>1</w:t>
      </w:r>
    </w:p>
    <w:p>
      <w:r>
        <w:t>2.002173.000.00.00.H10</w:t>
      </w:r>
    </w:p>
    <w:p>
      <w:r>
        <w:t>Hoàn trả hoặc khấu trừ tiền sử dụng đất đã nộp hoặc tiền nhận chuyển nhượng quyền sử dụng đất đã trả vào nghĩa vụ tài chính của chủ đầu tư dự án nhà ở xã hội</w:t>
      </w:r>
    </w:p>
    <w:p>
      <w:r>
        <w:t>Một phần</w:t>
      </w:r>
    </w:p>
    <w:p>
      <w:r>
        <w:t>2</w:t>
      </w:r>
    </w:p>
    <w:p>
      <w:r>
        <w:t>1.005435.000.00.00.H10</w:t>
      </w:r>
    </w:p>
    <w:p>
      <w:r>
        <w:t>Mua hoá đơn lẻ</w:t>
      </w:r>
    </w:p>
    <w:p>
      <w:r>
        <w:t>Một phần</w:t>
      </w:r>
    </w:p>
    <w:p>
      <w:r>
        <w:t>3</w:t>
      </w:r>
    </w:p>
    <w:p>
      <w:r>
        <w:t>1.005434.000.00.00.H10</w:t>
      </w:r>
    </w:p>
    <w:p>
      <w:r>
        <w:t>Mua quyển hoá đơn</w:t>
      </w:r>
    </w:p>
    <w:p>
      <w:r>
        <w:t>Một phần</w:t>
      </w:r>
    </w:p>
    <w:p>
      <w:r>
        <w:t>4</w:t>
      </w:r>
    </w:p>
    <w:p>
      <w:r>
        <w:t>1.005419.000.00.00.H10</w:t>
      </w:r>
    </w:p>
    <w:p>
      <w:r>
        <w:t>Quyết định sử dụng tài sản công để tham gia dự án đầu tư theo hình thức đối tác công - tư</w:t>
      </w:r>
    </w:p>
    <w:p>
      <w:r>
        <w:t>Một phần</w:t>
      </w:r>
    </w:p>
    <w:p>
      <w:r>
        <w:t>II. Lĩnh vực quản lý giá</w:t>
      </w:r>
    </w:p>
    <w:p>
      <w:r>
        <w:t>1</w:t>
      </w:r>
    </w:p>
    <w:p>
      <w:r>
        <w:t>1.006241.000.00.00.H10</w:t>
      </w:r>
    </w:p>
    <w:p>
      <w:r>
        <w:t>Quyết định giá</w:t>
      </w:r>
    </w:p>
    <w:p>
      <w:r>
        <w:t>Một phần</w:t>
      </w:r>
    </w:p>
    <w:p>
      <w:r>
        <w:t>2</w:t>
      </w:r>
    </w:p>
    <w:p>
      <w:r>
        <w:t>2.002217.000.00.00.H10</w:t>
      </w:r>
    </w:p>
    <w:p>
      <w:r>
        <w:t>Đăng ký giá</w:t>
      </w:r>
    </w:p>
    <w:p>
      <w:r>
        <w:t>Một phần</w:t>
      </w:r>
    </w:p>
    <w:p>
      <w:r>
        <w:t>3</w:t>
      </w:r>
    </w:p>
    <w:p>
      <w:r>
        <w:t>1.007614.000.00.00.H10</w:t>
      </w:r>
    </w:p>
    <w:p>
      <w:r>
        <w:t>Lập phương án giá tiêu thụ, mức trợ giá</w:t>
      </w:r>
    </w:p>
    <w:p>
      <w:r>
        <w:t>Một phần</w:t>
      </w:r>
    </w:p>
    <w:p>
      <w:r>
        <w:t>III. Lĩnh vực ngân sách và thống kê - tin học</w:t>
      </w:r>
    </w:p>
    <w:p>
      <w:r>
        <w:t>1</w:t>
      </w:r>
    </w:p>
    <w:p>
      <w:r>
        <w:t>2.002206.000.00.00.H10</w:t>
      </w:r>
    </w:p>
    <w:p>
      <w:r>
        <w:t>Đăng ký mã số đơn vị có quan hệ với ngân sách</w:t>
      </w:r>
    </w:p>
    <w:p>
      <w:r>
        <w:t>Toàn trình</w:t>
      </w:r>
    </w:p>
    <w:p>
      <w:r>
        <w:t>IV. Lĩnh vực tài chính doanh nghiệp</w:t>
      </w:r>
    </w:p>
    <w:p>
      <w:r>
        <w:t>1</w:t>
      </w:r>
    </w:p>
    <w:p>
      <w:r>
        <w:t>1.007623.000.00.00.H10</w:t>
      </w:r>
    </w:p>
    <w:p>
      <w:r>
        <w:t>Cấp phát kinh phí đối với các tổ chức, đơn vị</w:t>
      </w:r>
    </w:p>
    <w:p>
      <w:r>
        <w:t>Một phần</w:t>
      </w:r>
    </w:p>
    <w:p>
      <w:r>
        <w:t>2</w:t>
      </w:r>
    </w:p>
    <w:p>
      <w:r>
        <w:t>1.000685.000.00.00.H10</w:t>
      </w:r>
    </w:p>
    <w:p>
      <w:r>
        <w:t>Quyết định và công bố giá trị doanh nghiệp</w:t>
      </w:r>
    </w:p>
    <w:p>
      <w:r>
        <w:t>Một phần</w:t>
      </w:r>
    </w:p>
    <w:p>
      <w:r>
        <w:t>3</w:t>
      </w:r>
    </w:p>
    <w:p>
      <w:r>
        <w:t>1.000663.000.00.00.H10</w:t>
      </w:r>
    </w:p>
    <w:p>
      <w:r>
        <w:t>Phê duyệt phương án cổ phần hóa</w:t>
      </w:r>
    </w:p>
    <w:p>
      <w:r>
        <w:t>Một phần</w:t>
      </w:r>
    </w:p>
    <w:p>
      <w:r>
        <w:t>B. THỦ TỤC HÀNH CHÍNH CẤP HUYỆN</w:t>
      </w:r>
    </w:p>
    <w:p>
      <w:r>
        <w:t>STT</w:t>
      </w:r>
    </w:p>
    <w:p>
      <w:r>
        <w:t>Mã số TTHC</w:t>
      </w:r>
    </w:p>
    <w:p>
      <w:r>
        <w:t>Tên thủ tục hành chính</w:t>
      </w:r>
    </w:p>
    <w:p>
      <w:r>
        <w:t>Mức DVC</w:t>
      </w:r>
    </w:p>
    <w:p>
      <w:r>
        <w:t>1</w:t>
      </w:r>
    </w:p>
    <w:p>
      <w:r>
        <w:t>1.008218.000.00.00.H10</w:t>
      </w:r>
    </w:p>
    <w:p>
      <w:r>
        <w:t>Mua hoá đơn lẻ</w:t>
      </w:r>
    </w:p>
    <w:p>
      <w:r>
        <w:t>Một phần</w:t>
      </w:r>
    </w:p>
    <w:p>
      <w:r>
        <w:t>2</w:t>
      </w:r>
    </w:p>
    <w:p>
      <w:r>
        <w:t>1.008217.000.00.00.H10</w:t>
      </w:r>
    </w:p>
    <w:p>
      <w:r>
        <w:t>Mua quyển hoá đơn</w:t>
      </w:r>
    </w:p>
    <w:p>
      <w:r>
        <w:t>Một phần</w:t>
      </w:r>
    </w:p>
    <w:p>
      <w:r>
        <w:t>PHẦN II</w:t>
      </w:r>
    </w:p>
    <w:p>
      <w:r>
        <w:t>DANH MỤC THỦ TỤC HÀNH CHÍNH BÃI BỎ LĨNH VỰC QUẢN LÝ CÔNG SẢN THUỘC THẨM QUYỀN QUẢN LÝ VÀ GIẢI QUYẾT CỦA NGÀNH TÀI CHÍNH TRÊN ĐỊA BÀN TỈNH BÌNH PHƯỚC</w:t>
      </w:r>
    </w:p>
    <w:p>
      <w:r>
        <w:t>(Ban hành kèm theo Quyết định số 1871/QĐ-UBND ngày 17 tháng 11 năm 2023 của Chủ tịch ủy ban nhân dân tỉnh)</w:t>
      </w:r>
    </w:p>
    <w:p>
      <w:r>
        <w:t>A. THỦ TỤC HÀNH CHÍNH CẤP TỈNH</w:t>
      </w:r>
    </w:p>
    <w:p>
      <w:r>
        <w:t>STT</w:t>
      </w:r>
    </w:p>
    <w:p>
      <w:r>
        <w:t>Mã số TTHC</w:t>
      </w:r>
    </w:p>
    <w:p>
      <w:r>
        <w:t>Tên thủ tục hành chính</w:t>
      </w:r>
    </w:p>
    <w:p>
      <w:r>
        <w:t>Ghi chú</w:t>
      </w:r>
    </w:p>
    <w:p>
      <w:r>
        <w:t>I. Lĩnh vực quản lý công sản</w:t>
      </w:r>
    </w:p>
    <w:p>
      <w:r>
        <w:t>1</w:t>
      </w:r>
    </w:p>
    <w:p>
      <w:r>
        <w:t>1.006344.000.00.00.H10</w:t>
      </w:r>
    </w:p>
    <w:p>
      <w:r>
        <w:t>Thanh lý công trình cấp nước sạch nông thôn tập trung</w:t>
      </w:r>
    </w:p>
    <w:p>
      <w:r>
        <w:t>2</w:t>
      </w:r>
    </w:p>
    <w:p>
      <w:r>
        <w:t>1.006343.000.00.00.H10</w:t>
      </w:r>
    </w:p>
    <w:p>
      <w:r>
        <w:t>Cho thuê quyền khai thác công trình cấp nước sạch nông thôn tập trung</w:t>
      </w:r>
    </w:p>
    <w:p>
      <w:r>
        <w:t>3</w:t>
      </w:r>
    </w:p>
    <w:p>
      <w:r>
        <w:t>1.006345.000.00.00.H10</w:t>
      </w:r>
    </w:p>
    <w:p>
      <w:r>
        <w:t>Chuyển nhượng công trình cấp nước sạch nông thôn tập trung.</w:t>
      </w:r>
    </w:p>
    <w:p>
      <w:r>
        <w:t>4</w:t>
      </w:r>
    </w:p>
    <w:p>
      <w:r>
        <w:t>1.006339.000.00.00.H10</w:t>
      </w:r>
    </w:p>
    <w:p>
      <w:r>
        <w:t>Điều chuyển công trình cấp nước sạch nông thôn tập trung</w:t>
      </w:r>
    </w:p>
    <w:p>
      <w:r>
        <w:t>5</w:t>
      </w:r>
    </w:p>
    <w:p>
      <w:r>
        <w:t>1.005423.000.00.00.H10</w:t>
      </w:r>
    </w:p>
    <w:p>
      <w:r>
        <w:t>Quyết định bán tài sản công</w:t>
      </w:r>
    </w:p>
    <w:p>
      <w:r>
        <w:t>6</w:t>
      </w:r>
    </w:p>
    <w:p>
      <w:r>
        <w:t>1.005424.000.00.00.H10</w:t>
      </w:r>
    </w:p>
    <w:p>
      <w:r>
        <w:t>Quyết định bán tài sản công cho người duy nhất theo quy định tại khoản 2 Điều 25 Nghị định số 151/2017/NĐ-CP ngày 26/12/2017 của Chính phủ</w:t>
      </w:r>
    </w:p>
    <w:p>
      <w:r>
        <w:t>7</w:t>
      </w:r>
    </w:p>
    <w:p>
      <w:r>
        <w:t>1.005418.000.00.00.H10</w:t>
      </w:r>
    </w:p>
    <w:p>
      <w:r>
        <w:t>Quyết định chuyển đổi công năng sử dụng tài sản công trong trường hợp không thay đổi đối tượng quản lý, sử dụng tài sản công</w:t>
      </w:r>
    </w:p>
    <w:p>
      <w:r>
        <w:t>8</w:t>
      </w:r>
    </w:p>
    <w:p>
      <w:r>
        <w:t>1.005422.000.00.00.H10</w:t>
      </w:r>
    </w:p>
    <w:p>
      <w:r>
        <w:t>Quyết định điều chuyển tài sản công</w:t>
      </w:r>
    </w:p>
    <w:p>
      <w:r>
        <w:t>9</w:t>
      </w:r>
    </w:p>
    <w:p>
      <w:r>
        <w:t>1.005425.000.00.00.H10</w:t>
      </w:r>
    </w:p>
    <w:p>
      <w:r>
        <w:t>Quyết định hủy bỏ quyết định bán đấu giá tài sản công</w:t>
      </w:r>
    </w:p>
    <w:p>
      <w:r>
        <w:t>10</w:t>
      </w:r>
    </w:p>
    <w:p>
      <w:r>
        <w:t>1.005416.000.00.00.H10</w:t>
      </w:r>
    </w:p>
    <w:p>
      <w:r>
        <w:t>Quyết định mua sắm tài sản công phục vụ hoạt động của cơ quan, tổ chức, đơn vị trong trường hợp không phải lập thành dự án đầu tư</w:t>
      </w:r>
    </w:p>
    <w:p>
      <w:r>
        <w:t>11</w:t>
      </w:r>
    </w:p>
    <w:p>
      <w:r>
        <w:t>1.005417.000.00.00.H10</w:t>
      </w:r>
    </w:p>
    <w:p>
      <w:r>
        <w:t>Quyết định thuê tài sản phục vụ hoạt động của cơ quan, tổ chức, đơn vị</w:t>
      </w:r>
    </w:p>
    <w:p>
      <w:r>
        <w:t>12</w:t>
      </w:r>
    </w:p>
    <w:p>
      <w:r>
        <w:t>1.005420.000.00.00.H10</w:t>
      </w:r>
    </w:p>
    <w:p>
      <w:r>
        <w:t>Quyết định thu hồi tài sản công trong trường hợp cơ quan nhà nước được giao quản lý, sử dụng tài sản công tự nguyện trả lại tài sản cho Nhà nước</w:t>
      </w:r>
    </w:p>
    <w:p>
      <w:r>
        <w:t>13</w:t>
      </w:r>
    </w:p>
    <w:p>
      <w:r>
        <w:t>1.005421.000.00.00.H10</w:t>
      </w:r>
    </w:p>
    <w:p>
      <w:r>
        <w:t>Quyết định thu hồi tài sản công trong trường hợp thu hồi tài sản công theo quy định tại các điểm a, b, c, d, đ và e khoản 1 Điều 41 của Luật Quản lý, sử dụng tài sản công.</w:t>
      </w:r>
    </w:p>
    <w:p>
      <w:r>
        <w:t>14</w:t>
      </w:r>
    </w:p>
    <w:p>
      <w:r>
        <w:t>1.005433.000.00.00.H10</w:t>
      </w:r>
    </w:p>
    <w:p>
      <w:r>
        <w:t>Quyết định xử lý tài sản bị hư hỏng, không sử dụng được hoặc không còn nhu cầu sử dụng trong quá trình thực hiện dự án</w:t>
      </w:r>
    </w:p>
    <w:p>
      <w:r>
        <w:t>15</w:t>
      </w:r>
    </w:p>
    <w:p>
      <w:r>
        <w:t>1.005428.000.00.00.H10</w:t>
      </w:r>
    </w:p>
    <w:p>
      <w:r>
        <w:t>Quyết định xử lý tài sản công trong trường hợp bị mất, bị huỷ hoại</w:t>
      </w:r>
    </w:p>
    <w:p>
      <w:r>
        <w:t>16</w:t>
      </w:r>
    </w:p>
    <w:p>
      <w:r>
        <w:t>1.005432.000.00.00.H10</w:t>
      </w:r>
    </w:p>
    <w:p>
      <w:r>
        <w:t>Quyết định xử lý tài sản phục vụ hoạt động của dự án khi dự án kết thúc</w:t>
      </w:r>
    </w:p>
    <w:p>
      <w:r>
        <w:t>17</w:t>
      </w:r>
    </w:p>
    <w:p>
      <w:r>
        <w:t>1.005426.000.00.00.H10</w:t>
      </w:r>
    </w:p>
    <w:p>
      <w:r>
        <w:t>Quyết định thanh lý tài sản công</w:t>
      </w:r>
    </w:p>
    <w:p>
      <w:r>
        <w:t>18</w:t>
      </w:r>
    </w:p>
    <w:p>
      <w:r>
        <w:t>1.005427.000.00.00.H10</w:t>
      </w:r>
    </w:p>
    <w:p>
      <w:r>
        <w:t>Quyết định tiêu huỷ tài sản công</w:t>
      </w:r>
    </w:p>
    <w:p>
      <w:r>
        <w:t>B. THỦ TỤC HÀNH CHÍNH CẤP HUYỆN</w:t>
      </w:r>
    </w:p>
    <w:p>
      <w:r>
        <w:t>STT</w:t>
      </w:r>
    </w:p>
    <w:p>
      <w:r>
        <w:t>Mã số TTHC</w:t>
      </w:r>
    </w:p>
    <w:p>
      <w:r>
        <w:t>Tên thủ tục hành chính</w:t>
      </w:r>
    </w:p>
    <w:p>
      <w:r>
        <w:t>Ghi chú</w:t>
      </w:r>
    </w:p>
    <w:p>
      <w:r>
        <w:t>1</w:t>
      </w:r>
    </w:p>
    <w:p>
      <w:r>
        <w:t>1.005423.000.00.00.H10</w:t>
      </w:r>
    </w:p>
    <w:p>
      <w:r>
        <w:t>Quyết định bán tài sản công</w:t>
      </w:r>
    </w:p>
    <w:p>
      <w:r>
        <w:t>2</w:t>
      </w:r>
    </w:p>
    <w:p>
      <w:r>
        <w:t>1.005422.000.00.00.H10</w:t>
      </w:r>
    </w:p>
    <w:p>
      <w:r>
        <w:t>Quyết định điều chuyển tài sản công</w:t>
      </w:r>
    </w:p>
    <w:p>
      <w:r>
        <w:t>3</w:t>
      </w:r>
    </w:p>
    <w:p>
      <w:r>
        <w:t>1.005416.000.00.00.H10</w:t>
      </w:r>
    </w:p>
    <w:p>
      <w:r>
        <w:t>Quyết định mua sắm tài sản công phục vụ hoạt động của cơ quan, tổ chức, đơn vị trong trường hợp không phải lập thành dự án đầu tư</w:t>
      </w:r>
    </w:p>
    <w:p>
      <w:r>
        <w:t>4</w:t>
      </w:r>
    </w:p>
    <w:p>
      <w:r>
        <w:t>1.005426.000.00.00.H10</w:t>
      </w:r>
    </w:p>
    <w:p>
      <w:r>
        <w:t>Quyết định thanh lý tài sản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