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phê duyệt bổ sung kế hoạch sử dụng đất năm 2023 trên địa bàn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1834/QĐ-UBND</w:t>
      </w:r>
    </w:p>
    <w:p>
      <w:r>
        <w:t>Nam Định, ngày 18 tháng 9 năm 2023</w:t>
      </w:r>
    </w:p>
    <w:p>
      <w:r>
        <w:t>QUYẾT ĐỊNH</w:t>
      </w:r>
    </w:p>
    <w:p>
      <w:r>
        <w:t>VỀ VIỆC PHÊ DUYỆT BỔ SUNG KẾ HOẠCH SỬ DỤNG ĐẤT NĂM 2023 TRÊN ĐỊA BÀN THÀNH PHỐ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1396/QĐ-UBND ngày 02/7/2021 của UBND tỉnh Nam Định về việc phê duyệt quy hoạch sử dụng đất đến năm 2030 và kế hoạch sử dụng đất năm đầu của quy hoạch sử dụng đất thành phố Nam Định, tỉnh Nam Định;</w:t>
      </w:r>
    </w:p>
    <w:p>
      <w:r>
        <w:t>Theo đề nghị của UBND thành phố Nam Định tại Tờ trình số 167/TTr-UBND ngày 31/7/2023; của Sở Tài nguyên và Môi trường tại Tờ trình số 3124/TTr-STNMT ngày 16/8/2023 về việc phê duyệt bổ sung kế hoạch sử dụng đất năm 2023 của các huyện, thành phố Nam Định và hồ sơ kèm theo.</w:t>
      </w:r>
    </w:p>
    <w:p>
      <w:r>
        <w:t>QUYẾT ĐỊNH:</w:t>
      </w:r>
    </w:p>
    <w:p>
      <w:r>
        <w:t>Điều 1.  Phê duyệt bổ sung Kế hoạch sử dụng đất năm 2023 trên địa bàn thành phố Nam Định đối với diện tích 1,33 ha (gồm: 0,3 ha đất trồng cây hàng năm khác; 0,6 ha đất trồng cây lâu năm; 0,4 ha đất nuôi trồng thủy sản; 0,03 ha đất thương mại, dịch vụ) để chuyển mục đích sử dụng đất trong khu dân cư sang đất ở tại các xã, phường.</w:t>
      </w:r>
    </w:p>
    <w:p>
      <w:r>
        <w:t>Điều 2. Giao UBND thành phố Nam Định</w:t>
      </w:r>
    </w:p>
    <w:p>
      <w:r>
        <w:t>- Công bố công khai kế hoạch sử dụng đất bổ sung năm 2023 được phê duyệt theo đúng quy định.</w:t>
      </w:r>
    </w:p>
    <w:p>
      <w:r>
        <w:t>- Kiểm tra, giám sát chặt chẽ việc sử dụng đất đai theo quy hoạch, kế hoạch đã được duyệt. Trường hợp có sự bất cập giữa quy hoạch, kế hoạch sử dụng đất với các quy hoạch chuyên ngành khác và các quy định của tỉnh thì kịp thời báo cáo Sở Tài nguyên và Môi trường xem xét trình UBND tỉnh xem xét quyết định.</w:t>
      </w:r>
    </w:p>
    <w:p>
      <w:r>
        <w:t>- Chịu trách nhiệm về việc chuyển mục đích sử dụng đất trong khu dân cư, phải phù hợp quy hoạch sử dụng đất, các loại quy hoạch khác có liên quan và chỉ thực hiện việc chuyển mục đích sử dụng đất trong khu dân cư khi đảm bảo theo đúng quy định của pháp luật đất đai.</w:t>
      </w:r>
    </w:p>
    <w:p>
      <w:r>
        <w:t>Điều 3.  Quyết định này có hiệu lực kể từ ngày ký;</w:t>
      </w:r>
    </w:p>
    <w:p>
      <w:r>
        <w:t>Chánh Văn phòng Ủy ban nhân dân tỉnh, Giám đốc Sở Tài nguyên và Môi trường, Chủ tịch UBND thành phố Nam Định,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