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1806/QĐ-UBND năm 2024 phê duyệt Danh mục thủ tục hành chính thí điểm cắt giảm thời gian giải quyết khi nộp hồ sơ bằng hình thức trực tuyến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1806/QĐ-UBND</w:t>
      </w:r>
    </w:p>
    <w:p>
      <w:r>
        <w:t>Tiền Giang, ngày 21 tháng 8 năm 2024</w:t>
      </w:r>
    </w:p>
    <w:p>
      <w:r>
        <w:t>QUYẾT ĐỊNH</w:t>
      </w:r>
    </w:p>
    <w:p>
      <w:r>
        <w:t>VỀ VIỆC PHÊ DUYỆT DANH MỤC THỦ TỤC HÀNH CHÍNH THÍ ĐIỂM CẮT GIẢM THỜI GIAN GIẢI QUYẾT KHI NỘP HỒ SƠ BẰNG HÌNH THỨC TRỰC TUYẾN TRÊN ĐỊA BÀN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quy định việc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 Giám đốc Sở Thông tin và Truyền thông.</w:t>
      </w:r>
    </w:p>
    <w:p>
      <w:r>
        <w:t>QUYẾT ĐỊNH:</w:t>
      </w:r>
    </w:p>
    <w:p>
      <w:r>
        <w:t>Điều 1.  Phê duyệt kèm theo Quyết định này Danh mục 10 thủ tục hành chính thí điểm cắt giảm thời gian giải quyết khi nộp hồ sơ bằng hình thức trực tuyến trên địa bàn tỉnh Tiền Giang  (có Phụ lục kèm theo).</w:t>
      </w:r>
    </w:p>
    <w:p>
      <w:r>
        <w:t>Điều 2.  Tổ chức thực hiện</w:t>
      </w:r>
    </w:p>
    <w:p>
      <w:r>
        <w:t>1.  Giao các sở: Giao thông vận tải, Nông nghiệp và Phát triển nông thôn, Công Thương, Khoa học và Công nghệ, Xây dựng, Kế hoạch và Đầu tư</w:t>
      </w:r>
    </w:p>
    <w:p>
      <w:r>
        <w:t>a) Trên cơ sở quy trình nội bộ giải quyết thủ tục hành chính đã được Chủ tịch Ủy ban nhân dân tỉnh phê duyệt, các sở có liên quan thiết lập quy trình điện tử vào Hệ thống thông tin giải quyết thủ tục hành chính của tỉnh đảm bảo đúng theo thời gian phê duyệt tại Phụ lục kèm theo Quyết định này, hoàn thành trước  ngày 30/8/2024;</w:t>
      </w:r>
    </w:p>
    <w:p>
      <w:r>
        <w:t>b) Tổ chức triển khai việc thực hiện tiếp nhận và giải quyết thủ tục hành chính đảm bảo theo thời gian đã được phê duyệt tại Phụ lục được đính kèm theo Quyết định này.</w:t>
      </w:r>
    </w:p>
    <w:p>
      <w:r>
        <w:t>c) Thực hiện niêm yết, công khai danh mục thủ tục hành chính cắt giảm thời gian giải quyết khi nộp hồ sơ bằng hình thức trực tuyến tại Trung tâm Phục vụ hành chính công và Kiểm soát thủ tục hành chính và Trang thông tin điện tử của cơ quan mình.</w:t>
      </w:r>
    </w:p>
    <w:p>
      <w:r>
        <w:t>d) Tổ chức tuyên truyền trên các phương tiện thông tin đại chúng và các hình thức khác phù hợp với thực tế để người dân, tổ chức, doanh nghiệp biết và thực hiện.</w:t>
      </w:r>
    </w:p>
    <w:p>
      <w:r>
        <w:t>đ) Thời gian thí điểm:  từ ngày 01/9/2024 đến hết ngày 31/12/2024.</w:t>
      </w:r>
    </w:p>
    <w:p>
      <w:r>
        <w:t>2.  Giao Sở Thông tin và Truyền thông</w:t>
      </w:r>
    </w:p>
    <w:p>
      <w:r>
        <w:t>a) Chủ trì phối hợp đơn vị có liên quan: kiểm tra việc thực hiện áp dụng Quy trình điện tử trên Hệ thống thông tin giải quyết thủ tục hành chính của tỉnh; hỗ trợ các cơ quan, đơn vị trong quá trình triển khai, thực hiện.</w:t>
      </w:r>
    </w:p>
    <w:p>
      <w:r>
        <w:t>b) Chủ trì, phối hợp với Văn phòng Ủy ban nhân dân tỉnh và các cơ quan, đơn vị có liên quan tổ chức đánh giá kết quả thực hiện khi hết thời gian thí điểm; đề xuất các giải pháp tiếp tục triển khai đảm bảo hiệu quả, báo cáo Ủy ban nhân dân tỉnh xem xét, quyết định.</w:t>
      </w:r>
    </w:p>
    <w:p>
      <w:r>
        <w:t>3.  Giao Văn phòng Ủy ban nhân dân tỉnh: theo dõi, đôn đốc việc tiếp nhận, giải quyết các thủ tục hành chính được phê duyệt tại Điều 1 của Quyết định này.</w:t>
      </w:r>
    </w:p>
    <w:p>
      <w:r>
        <w:t>Điều 3.  Quyết định này có hiệu lực thi hành kể từ ngày ký.</w:t>
      </w:r>
    </w:p>
    <w:p>
      <w:r>
        <w:t>Điều 4.  Chánh Văn phòng Ủy ban nhân dân tỉnh, Giám đốc các sở: Thông tin và Truyền thông, Giao thông vận tải, Nông nghiệp và Phát triển nông thôn, Công Thương, Khoa học và Công nghệ, Xây dựng, Kế hoạch và Đầu tư và các tổ chức, cá nhân có liên quan chịu trách nhiệm thi hành Quyết định này./.</w:t>
      </w:r>
    </w:p>
    <w:p>
      <w:r>
        <w:t>Nơi nhận:</w:t>
      </w:r>
    </w:p>
    <w:p>
      <w:r>
        <w:t>- Như Điều 4;</w:t>
      </w:r>
    </w:p>
    <w:p>
      <w:r>
        <w:t>- CT các PCT UBND tỉnh;</w:t>
      </w:r>
    </w:p>
    <w:p>
      <w:r>
        <w:t>- Các sở, ban, ngành tỉnh;</w:t>
      </w:r>
    </w:p>
    <w:p>
      <w:r>
        <w:t>- UBND các huyện, thành, thị;</w:t>
      </w:r>
    </w:p>
    <w:p>
      <w:r>
        <w:t>- VPUB: CVP, các PCVP, các phòng nghiên cứu, TPVHCC&amp;KSTT;</w:t>
      </w:r>
    </w:p>
    <w:p>
      <w:r>
        <w:t>- Đài PTTH tỉnh, Báo Ấp Bắc;</w:t>
      </w:r>
    </w:p>
    <w:p>
      <w:r>
        <w:t>- Cổng TTĐT tỉnh;</w:t>
      </w:r>
    </w:p>
    <w:p>
      <w:r>
        <w:t>- Lưu: VT, KSTT (Hiếu).</w:t>
      </w:r>
    </w:p>
    <w:p>
      <w:r>
        <w:t>KT.CHỦ TỊCH</w:t>
      </w:r>
    </w:p>
    <w:p>
      <w:r>
        <w:t>PHÓ CHỦ TỊCH</w:t>
      </w:r>
    </w:p>
    <w:p>
      <w:r>
        <w:t>Nguyễn Thành Diệu</w:t>
      </w:r>
    </w:p>
    <w:p>
      <w:r>
        <w:t>PHỤ LỤC</w:t>
      </w:r>
    </w:p>
    <w:p>
      <w:r>
        <w:t>DANH MỤC THỦ TỤC HÀNH CHÍNH ĐƯỢC CẮT GIẢM THỜI GIAN GIẢI QUYẾT KHI NỘP HỒ SƠ TRỰC TUYẾN</w:t>
      </w:r>
    </w:p>
    <w:p>
      <w:r>
        <w:t>(Kèm theo Quyết định số 1806/QĐ-UBND ngày 21 tháng 8 năm 2024 của Chủ tịch Ủy ban nhân dân tỉnh Tiền Giang)</w:t>
      </w:r>
    </w:p>
    <w:p>
      <w:r>
        <w:t>STT</w:t>
      </w:r>
    </w:p>
    <w:p>
      <w:r>
        <w:t>Mã thủ tục hành chính</w:t>
      </w:r>
    </w:p>
    <w:p>
      <w:r>
        <w:t>Tên thủ tục hành chính</w:t>
      </w:r>
    </w:p>
    <w:p>
      <w:r>
        <w:t>Đơn vị</w:t>
      </w:r>
    </w:p>
    <w:p>
      <w:r>
        <w:t>Lĩnh vực</w:t>
      </w:r>
    </w:p>
    <w:p>
      <w:r>
        <w:t>Thời gian giải quyết</w:t>
      </w:r>
    </w:p>
    <w:p>
      <w:r>
        <w:t>Thời gian đề xuất giảm</w:t>
      </w:r>
    </w:p>
    <w:p>
      <w:r>
        <w:t>Tỷ lệ cắt giảm</w:t>
      </w:r>
    </w:p>
    <w:p>
      <w:r>
        <w:t>Quy định</w:t>
      </w:r>
    </w:p>
    <w:p>
      <w:r>
        <w:t>Giảm còn</w:t>
      </w:r>
    </w:p>
    <w:p>
      <w:r>
        <w:t>1</w:t>
      </w:r>
    </w:p>
    <w:p>
      <w:r>
        <w:t>2.002286</w:t>
      </w:r>
    </w:p>
    <w:p>
      <w:r>
        <w:t>Cấp lại Giấy phép kinh doanh vận tải bằng xe ô tô khi có sự thay đổi liên quan đến nội dung của Giấy phép kinh doanh hoặc Giấy phép kinh doanh bị thu hồi, bị tước quyền sử dụng</w:t>
      </w:r>
    </w:p>
    <w:p>
      <w:r>
        <w:t>Sở Giao thông vận tải</w:t>
      </w:r>
    </w:p>
    <w:p>
      <w:r>
        <w:t>Đường bộ</w:t>
      </w:r>
    </w:p>
    <w:p>
      <w:r>
        <w:t>05 ngày</w:t>
      </w:r>
    </w:p>
    <w:p>
      <w:r>
        <w:t>04 ngày</w:t>
      </w:r>
    </w:p>
    <w:p>
      <w:r>
        <w:t>01 ngày</w:t>
      </w:r>
    </w:p>
    <w:p>
      <w:r>
        <w:t>20%</w:t>
      </w:r>
    </w:p>
    <w:p>
      <w:r>
        <w:t>2</w:t>
      </w:r>
    </w:p>
    <w:p>
      <w:r>
        <w:t>1.004427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Sở Nông nghiệp và Phát triển nông thôn</w:t>
      </w:r>
    </w:p>
    <w:p>
      <w:r>
        <w:t>Thủy lợi</w:t>
      </w:r>
    </w:p>
    <w:p>
      <w:r>
        <w:t>25 ngày</w:t>
      </w:r>
    </w:p>
    <w:p>
      <w:r>
        <w:t>21 ngày</w:t>
      </w:r>
    </w:p>
    <w:p>
      <w:r>
        <w:t>04 ngày</w:t>
      </w:r>
    </w:p>
    <w:p>
      <w:r>
        <w:t>16%</w:t>
      </w:r>
    </w:p>
    <w:p>
      <w:r>
        <w:t>3</w:t>
      </w:r>
    </w:p>
    <w:p>
      <w:r>
        <w:t>2.000645</w:t>
      </w:r>
    </w:p>
    <w:p>
      <w:r>
        <w:t>Cấp sửa đổi, bổ sung Giấy chứng nhận cửa hàng đủ điều kiện bán lẻ xăng dầu</w:t>
      </w:r>
    </w:p>
    <w:p>
      <w:r>
        <w:t>Sở Công Thương</w:t>
      </w:r>
    </w:p>
    <w:p>
      <w:r>
        <w:t>Lưu thông hàng hóa trong nước</w:t>
      </w:r>
    </w:p>
    <w:p>
      <w:r>
        <w:t>20 ngày</w:t>
      </w:r>
    </w:p>
    <w:p>
      <w:r>
        <w:t>15 ngày</w:t>
      </w:r>
    </w:p>
    <w:p>
      <w:r>
        <w:t>05 ngày</w:t>
      </w:r>
    </w:p>
    <w:p>
      <w:r>
        <w:t>25%</w:t>
      </w:r>
    </w:p>
    <w:p>
      <w:r>
        <w:t>4</w:t>
      </w:r>
    </w:p>
    <w:p>
      <w:r>
        <w:t>2.000648</w:t>
      </w:r>
    </w:p>
    <w:p>
      <w:r>
        <w:t>Cấp giấy chứng nhận cửa hàng đủ điều kiện bán lẻ xăng dầu</w:t>
      </w:r>
    </w:p>
    <w:p>
      <w:r>
        <w:t>nt</w:t>
      </w:r>
    </w:p>
    <w:p>
      <w:r>
        <w:t>nt</w:t>
      </w:r>
    </w:p>
    <w:p>
      <w:r>
        <w:t>20 ngày</w:t>
      </w:r>
    </w:p>
    <w:p>
      <w:r>
        <w:t>17 ngày</w:t>
      </w:r>
    </w:p>
    <w:p>
      <w:r>
        <w:t>03 ngày</w:t>
      </w:r>
    </w:p>
    <w:p>
      <w:r>
        <w:t>15%</w:t>
      </w:r>
    </w:p>
    <w:p>
      <w:r>
        <w:t>5</w:t>
      </w:r>
    </w:p>
    <w:p>
      <w:r>
        <w:t>2.000131</w:t>
      </w:r>
    </w:p>
    <w:p>
      <w:r>
        <w:t>Đăng ký tổ chức hội chợ, triển lãm thương mại tại Việt Nam</w:t>
      </w:r>
    </w:p>
    <w:p>
      <w:r>
        <w:t>nt</w:t>
      </w:r>
    </w:p>
    <w:p>
      <w:r>
        <w:t>Xúc tiến thương mại</w:t>
      </w:r>
    </w:p>
    <w:p>
      <w:r>
        <w:t>07 ngày</w:t>
      </w:r>
    </w:p>
    <w:p>
      <w:r>
        <w:t>5.5 ngày</w:t>
      </w:r>
    </w:p>
    <w:p>
      <w:r>
        <w:t>1.5 ngày</w:t>
      </w:r>
    </w:p>
    <w:p>
      <w:r>
        <w:t>21.4%</w:t>
      </w:r>
    </w:p>
    <w:p>
      <w:r>
        <w:t>6</w:t>
      </w:r>
    </w:p>
    <w:p>
      <w:r>
        <w:t>2.002380</w:t>
      </w:r>
    </w:p>
    <w:p>
      <w:r>
        <w:t>Cấp giấy phép tiến hành công việc bức xạ - Sử dụng thiết bị X-quang chẩn đoán trong y tế</w:t>
      </w:r>
    </w:p>
    <w:p>
      <w:r>
        <w:t>Sở Khoa học và Công nghệ</w:t>
      </w:r>
    </w:p>
    <w:p>
      <w:r>
        <w:t>Năng lượng nguyên tử, an toàn bức xạ và hạt nhân</w:t>
      </w:r>
    </w:p>
    <w:p>
      <w:r>
        <w:t>25 ngày</w:t>
      </w:r>
    </w:p>
    <w:p>
      <w:r>
        <w:t>20 ngày</w:t>
      </w:r>
    </w:p>
    <w:p>
      <w:r>
        <w:t>05 ngày</w:t>
      </w:r>
    </w:p>
    <w:p>
      <w:r>
        <w:t>20%</w:t>
      </w:r>
    </w:p>
    <w:p>
      <w:r>
        <w:t>7</w:t>
      </w:r>
    </w:p>
    <w:p>
      <w:r>
        <w:t>2.002381</w:t>
      </w:r>
    </w:p>
    <w:p>
      <w:r>
        <w:t>Gia hạn giấy phép tiến hành công việc bức xạ - Sử dụng thiết bị X-quang chẩn đoán trong y tế</w:t>
      </w:r>
    </w:p>
    <w:p>
      <w:r>
        <w:t>nt</w:t>
      </w:r>
    </w:p>
    <w:p>
      <w:r>
        <w:t>nt</w:t>
      </w:r>
    </w:p>
    <w:p>
      <w:r>
        <w:t>25 ngày</w:t>
      </w:r>
    </w:p>
    <w:p>
      <w:r>
        <w:t>20 ngày</w:t>
      </w:r>
    </w:p>
    <w:p>
      <w:r>
        <w:t>05 ngày</w:t>
      </w:r>
    </w:p>
    <w:p>
      <w:r>
        <w:t>20%</w:t>
      </w:r>
    </w:p>
    <w:p>
      <w:r>
        <w:t>8</w:t>
      </w:r>
    </w:p>
    <w:p>
      <w:r>
        <w:t>1.007764</w:t>
      </w:r>
    </w:p>
    <w:p>
      <w:r>
        <w:t>Cho thuê, thuê mua nhà ở xã hội thuộc sở hữu nhà nước (đối với trường hợp phải xét duyệt hồ sơ, tổ chức chấm điểm)</w:t>
      </w:r>
    </w:p>
    <w:p>
      <w:r>
        <w:t>Sở Xây dựng</w:t>
      </w:r>
    </w:p>
    <w:p>
      <w:r>
        <w:t>Nhà ở và công sở</w:t>
      </w:r>
    </w:p>
    <w:p>
      <w:r>
        <w:t>60 ngày</w:t>
      </w:r>
    </w:p>
    <w:p>
      <w:r>
        <w:t>50 ngày</w:t>
      </w:r>
    </w:p>
    <w:p>
      <w:r>
        <w:t>10 ngày</w:t>
      </w:r>
    </w:p>
    <w:p>
      <w:r>
        <w:t>16,67%</w:t>
      </w:r>
    </w:p>
    <w:p>
      <w:r>
        <w:t>9</w:t>
      </w:r>
    </w:p>
    <w:p>
      <w:r>
        <w:t>2.001996</w:t>
      </w:r>
    </w:p>
    <w:p>
      <w:r>
        <w:t>Thông báo thay đổi ngành, nghề kinh doanh</w:t>
      </w:r>
    </w:p>
    <w:p>
      <w:r>
        <w:t>Sở Kế hoạch và Đầu tư</w:t>
      </w:r>
    </w:p>
    <w:p>
      <w:r>
        <w:t>Thành lập và hoạt động của doanh nghiệp</w:t>
      </w:r>
    </w:p>
    <w:p>
      <w:r>
        <w:t>03 ngày</w:t>
      </w:r>
    </w:p>
    <w:p>
      <w:r>
        <w:t>02 ngày</w:t>
      </w:r>
    </w:p>
    <w:p>
      <w:r>
        <w:t>01 ngày</w:t>
      </w:r>
    </w:p>
    <w:p>
      <w:r>
        <w:t>33,33%</w:t>
      </w:r>
    </w:p>
    <w:p>
      <w:r>
        <w:t>10</w:t>
      </w:r>
    </w:p>
    <w:p>
      <w:r>
        <w:t>2.001954</w:t>
      </w:r>
    </w:p>
    <w:p>
      <w:r>
        <w:t>Thông báo thay đổi nội dung đăng ký thuế</w:t>
      </w:r>
    </w:p>
    <w:p>
      <w:r>
        <w:t>nt</w:t>
      </w:r>
    </w:p>
    <w:p>
      <w:r>
        <w:t>nt</w:t>
      </w:r>
    </w:p>
    <w:p>
      <w:r>
        <w:t>03 ngày</w:t>
      </w:r>
    </w:p>
    <w:p>
      <w:r>
        <w:t>02 ngày</w:t>
      </w:r>
    </w:p>
    <w:p>
      <w:r>
        <w:t>01 ngày</w:t>
      </w:r>
    </w:p>
    <w:p>
      <w:r>
        <w:t>33,33%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