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1805/QĐ-UBND năm 2023 bãi bỏ quy trình nội bộ giải quyết thủ tục hành chính thuộc thẩm quyền giải quyết của Sở Giao thông vận tải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1805/QĐ-UBND</w:t>
      </w:r>
    </w:p>
    <w:p>
      <w:r>
        <w:t>Khánh Hòa, ngày 02 tháng 8 năm 2023</w:t>
      </w:r>
    </w:p>
    <w:p>
      <w:r>
        <w:t>QUYẾT ĐỊNH</w:t>
      </w:r>
    </w:p>
    <w:p>
      <w:r>
        <w:t>VỀ VIỆC BÃI BỎ QUY TRÌNH NỘI BỘ GIẢI QUYẾT THỦ TỤC HÀNH CHÍNH THUỘC THẨM QUYỀN GIẢI QUYẾT CỦA SỞ GIAO THÔNG VẬN TẢI</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747/QĐ-UBND ngày 29/3/2021 của Chủ tịch UBND tỉnh về việc ủy quyền phê duyệt quy trình nội bộ giải quyết thủ tục hành chính;</w:t>
      </w:r>
    </w:p>
    <w:p>
      <w:r>
        <w:t>Theo đề nghị của Giám đốc Sở Giao thông vận tải tại Công văn số 2184/SGTVT-VP ngày 20/7/2023.</w:t>
      </w:r>
    </w:p>
    <w:p>
      <w:r>
        <w:t>QUYẾT ĐỊNH:</w:t>
      </w:r>
    </w:p>
    <w:p>
      <w:r>
        <w:t>Điều 1.  Bãi bỏ các quy trình nội bộ giải quyết thủ tục hành chính thuộc thẩm quyền giải quyết của Sở Giao thông vận tải được phê duyệt tại các Quyết định số 2230/QĐ-UBND ngày 26/8/2020 và Quyết định số 2881/QĐ-UBND ngày 21/10/2020 của Chủ tịch UBND tỉnh về việc phê duyệt quy trình nội bộ giải quyết thủ tục hành chính thuộc thẩm quyền giải quyết của Sở Giao thông vận tải  (Đính kèm danh mục).</w:t>
      </w:r>
    </w:p>
    <w:p>
      <w:r>
        <w:t>Điều 2.  Quyết định này có hiệu lực thi hành kể từ ngày ký.</w:t>
      </w:r>
    </w:p>
    <w:p>
      <w:r>
        <w:t>Điều 3.  Chánh Văn phòng Ủy ban nhân dân tỉnh, Giám đốc Sở Giao thông vận tải, Thủ trưởng các sở, ban, ngành; UBND các huyện, thị xã, thành phố; UBND các xã, phường, thị trấn và các tổ chức, cá nhân có liên quan chịu trách nhiệm thi hành Quyết định này./.</w:t>
      </w:r>
    </w:p>
    <w:p>
      <w:r>
        <w:t>Nơi nhận:</w:t>
      </w:r>
    </w:p>
    <w:p>
      <w:r>
        <w:t>- Như Điều 3 (t/h);</w:t>
      </w:r>
    </w:p>
    <w:p>
      <w:r>
        <w:t>- Cục Kiểm soát TTHC (VPCP);</w:t>
      </w:r>
    </w:p>
    <w:p>
      <w:r>
        <w:t>- Sở Thông tin và Truyền thông;</w:t>
      </w:r>
    </w:p>
    <w:p>
      <w:r>
        <w:t>- Trung tâm Công báo;</w:t>
      </w:r>
    </w:p>
    <w:p>
      <w:r>
        <w:t>- Trung tâm Phục vụ hành chính công tỉnh;</w:t>
      </w:r>
    </w:p>
    <w:p>
      <w:r>
        <w:t>- Cổng Thông tin ĐT tỉnh;</w:t>
      </w:r>
    </w:p>
    <w:p>
      <w:r>
        <w:t>- Lưu: VT, TN, ĐL.</w:t>
      </w:r>
    </w:p>
    <w:p>
      <w:r>
        <w:t>CHỦ TỊCH</w:t>
      </w:r>
    </w:p>
    <w:p>
      <w:r>
        <w:t>Nguyễn Tấn Tuân</w:t>
      </w:r>
    </w:p>
    <w:p>
      <w:r>
        <w:t>DANH MỤC</w:t>
      </w:r>
    </w:p>
    <w:p>
      <w:r>
        <w:t>QUY TRÌNH NỘI BỘ GIẢI QUYẾT THỦ TỤC HÀNH CHÍNH THUỘC THẨM QUYỀN GIẢI QUYẾT CỦA SỞ GIAO THÔNG VẬN TẢI BỊ BÃI BỎ</w:t>
      </w:r>
    </w:p>
    <w:p>
      <w:r>
        <w:t>(Ban hành kèm theo Quyết định số 1805/QĐ-UBND ngày 2 tháng 8 năm 2023 của Chủ tịch UBND tỉnh)</w:t>
      </w:r>
    </w:p>
    <w:p>
      <w:r>
        <w:t>STT</w:t>
      </w:r>
    </w:p>
    <w:p>
      <w:r>
        <w:t>Tên thủ tục hành chính</w:t>
      </w:r>
    </w:p>
    <w:p>
      <w:r>
        <w:t>Tên quy trình nội bộ</w:t>
      </w:r>
    </w:p>
    <w:p>
      <w:r>
        <w:t>Mã quy trình nội bộ</w:t>
      </w:r>
    </w:p>
    <w:p>
      <w:r>
        <w:t>Tên Lĩnh vực</w:t>
      </w:r>
    </w:p>
    <w:p>
      <w:r>
        <w:t>Quyết định phê duyệt quy trình nội bộ của tỉnh</w:t>
      </w:r>
    </w:p>
    <w:p>
      <w:r>
        <w:t>1</w:t>
      </w:r>
    </w:p>
    <w:p>
      <w:r>
        <w:t>Cấp mới giấy phép lái xe</w:t>
      </w:r>
    </w:p>
    <w:p>
      <w:r>
        <w:t>Cấp mới giấy phép lái xe</w:t>
      </w:r>
    </w:p>
    <w:p>
      <w:r>
        <w:t>1.002835</w:t>
      </w:r>
    </w:p>
    <w:p>
      <w:r>
        <w:t>Đường bộ</w:t>
      </w:r>
    </w:p>
    <w:p>
      <w:r>
        <w:t>Quyết định số 2230/QĐ-UBND ngày 26/8/2020 của Chủ tịch UBND tỉnh về việc phê duyệt quy trình nội bộ giải quyết thủ tục hành chính thuộc thẩm quyền giải quyết của Sở Giao thông vận tải</w:t>
      </w:r>
    </w:p>
    <w:p>
      <w:r>
        <w:t>2</w:t>
      </w:r>
    </w:p>
    <w:p>
      <w:r>
        <w:t>Đổi giấy phép lái xe do ngành Công an cấp</w:t>
      </w:r>
    </w:p>
    <w:p>
      <w:r>
        <w:t>Đổi giấy phép lái xe do ngành Công an cấp</w:t>
      </w:r>
    </w:p>
    <w:p>
      <w:r>
        <w:t>1.002801</w:t>
      </w:r>
    </w:p>
    <w:p>
      <w:r>
        <w:t>3</w:t>
      </w:r>
    </w:p>
    <w:p>
      <w:r>
        <w:t>Đổi giấy phép lái xe quân sự do Bộ Quốc phòng cấp</w:t>
      </w:r>
    </w:p>
    <w:p>
      <w:r>
        <w:t>Đổi giấy phép lái xe quân sự do Bộ Quốc phòng cấp</w:t>
      </w:r>
    </w:p>
    <w:p>
      <w:r>
        <w:t>1.002804</w:t>
      </w:r>
    </w:p>
    <w:p>
      <w:r>
        <w:t>4</w:t>
      </w:r>
    </w:p>
    <w:p>
      <w:r>
        <w:t>Đổi giấy phép lái xe do ngành Giao thông vận tải cấp</w:t>
      </w:r>
    </w:p>
    <w:p>
      <w:r>
        <w:t>Đổi giấy phép lái xe do ngành Giao thông vận tải cấp</w:t>
      </w:r>
    </w:p>
    <w:p>
      <w:r>
        <w:t>1.002809</w:t>
      </w:r>
    </w:p>
    <w:p>
      <w:r>
        <w:t>5</w:t>
      </w:r>
    </w:p>
    <w:p>
      <w:r>
        <w:t>Cấp Giấy phép liên vận giữa Việt Nam và Lào</w:t>
      </w:r>
    </w:p>
    <w:p>
      <w:r>
        <w:t>Cấp Giấy phép liên vận giữa Việt Nam và Lào</w:t>
      </w:r>
    </w:p>
    <w:p>
      <w:r>
        <w:t>1.002856</w:t>
      </w:r>
    </w:p>
    <w:p>
      <w:r>
        <w:t>6</w:t>
      </w:r>
    </w:p>
    <w:p>
      <w:r>
        <w:t>Cấp lại Giấy phép liên vận giữa Việt Nam và Lào</w:t>
      </w:r>
    </w:p>
    <w:p>
      <w:r>
        <w:t>Cấp lại Giấy phép liên vận giữa Việt Nam và Lào</w:t>
      </w:r>
    </w:p>
    <w:p>
      <w:r>
        <w:t>1.002852</w:t>
      </w:r>
    </w:p>
    <w:p>
      <w:r>
        <w:t>7</w:t>
      </w:r>
    </w:p>
    <w:p>
      <w:r>
        <w:t>Gia hạn thời gian lưu hành tại Việt Nam cho phương tiện của Lào</w:t>
      </w:r>
    </w:p>
    <w:p>
      <w:r>
        <w:t>Gia hạn thời gian lưu hành tại Việt Nam cho phương tiện của Lào</w:t>
      </w:r>
    </w:p>
    <w:p>
      <w:r>
        <w:t>1.002063</w:t>
      </w:r>
    </w:p>
    <w:p>
      <w:r>
        <w:t>8</w:t>
      </w:r>
    </w:p>
    <w:p>
      <w:r>
        <w:t>Cấp Giấy phép liên vận giữa Việt Nam và Campuchia</w:t>
      </w:r>
    </w:p>
    <w:p>
      <w:r>
        <w:t>Cấp Giấy phép liên vận giữa Việt Nam và Campuchia</w:t>
      </w:r>
    </w:p>
    <w:p>
      <w:r>
        <w:t>1.001023</w:t>
      </w:r>
    </w:p>
    <w:p>
      <w:r>
        <w:t>9</w:t>
      </w:r>
    </w:p>
    <w:p>
      <w:r>
        <w:t>Gia hạn thời gian lưu hành tại Việt Nam cho phương tiện của Campuchia</w:t>
      </w:r>
    </w:p>
    <w:p>
      <w:r>
        <w:t>Gia hạn thời gian lưu hành tại Việt Nam cho phương tiện của Campuchia</w:t>
      </w:r>
    </w:p>
    <w:p>
      <w:r>
        <w:t>1.001577</w:t>
      </w:r>
    </w:p>
    <w:p>
      <w:r>
        <w:t>10</w:t>
      </w:r>
    </w:p>
    <w:p>
      <w:r>
        <w:t>Cấp Giấy phép liên vận giữa Việt Nam, Lào và Campuchia</w:t>
      </w:r>
    </w:p>
    <w:p>
      <w:r>
        <w:t>Cấp Giấy phép liên vận giữa Việt Nam, Lào và Campuchia</w:t>
      </w:r>
    </w:p>
    <w:p>
      <w:r>
        <w:t>1.002877</w:t>
      </w:r>
    </w:p>
    <w:p>
      <w:r>
        <w:t>11</w:t>
      </w:r>
    </w:p>
    <w:p>
      <w:r>
        <w:t>Cấp lại Giấy phép liên vận giữa Việt Nam, Lào và Campuchia</w:t>
      </w:r>
    </w:p>
    <w:p>
      <w:r>
        <w:t>Cấp lại Giấy phép liên vận giữa Việt Nam, Lào và Campuchia</w:t>
      </w:r>
    </w:p>
    <w:p>
      <w:r>
        <w:t>1.002869</w:t>
      </w:r>
    </w:p>
    <w:p>
      <w:r>
        <w:t>12</w:t>
      </w:r>
    </w:p>
    <w:p>
      <w:r>
        <w:t>Gia hạn thời gian lưu hành tại Việt Nam cho phương tiện của Lào, Campuchia</w:t>
      </w:r>
    </w:p>
    <w:p>
      <w:r>
        <w:t>Gia hạn thời gian lưu hành tại Việt Nam cho phương tiện của Lào, Campuchia</w:t>
      </w:r>
    </w:p>
    <w:p>
      <w:r>
        <w:t>1.002286</w:t>
      </w:r>
    </w:p>
    <w:p>
      <w:r>
        <w:t>13</w:t>
      </w:r>
    </w:p>
    <w:p>
      <w:r>
        <w:t>Đăng ký khai thác tuyến vận tải hành khách cố định giữa Việt Nam, Lào và Campuchia</w:t>
      </w:r>
    </w:p>
    <w:p>
      <w:r>
        <w:t>Đăng ký khai thác tuyến vận tải hành khách cố định giữa Việt Nam, Lào và Campuchia</w:t>
      </w:r>
    </w:p>
    <w:p>
      <w:r>
        <w:t>1.002268</w:t>
      </w:r>
    </w:p>
    <w:p>
      <w:r>
        <w:t>14</w:t>
      </w:r>
    </w:p>
    <w:p>
      <w:r>
        <w:t>Gia hạn thời gian lưu hành tại Việt Nam cho phương tiện của Trung Quốc</w:t>
      </w:r>
    </w:p>
    <w:p>
      <w:r>
        <w:t>Gia hạn thời gian lưu hành tại Việt Nam cho phương tiện của Trung Quốc</w:t>
      </w:r>
    </w:p>
    <w:p>
      <w:r>
        <w:t>1.001737</w:t>
      </w:r>
    </w:p>
    <w:p>
      <w:r>
        <w:t>15</w:t>
      </w:r>
    </w:p>
    <w:p>
      <w:r>
        <w:t>Gia hạn thời gian lưu hành tại Việt Nam cho phương tiện của các nước thực hiện Hiệp định GMS</w:t>
      </w:r>
    </w:p>
    <w:p>
      <w:r>
        <w:t>Gia hạn thời gian lưu hành tại Việt Nam cho phương tiện của các nước thực hiện Hiệp định GMS</w:t>
      </w:r>
    </w:p>
    <w:p>
      <w:r>
        <w:t>1.002046</w:t>
      </w:r>
    </w:p>
    <w:p>
      <w:r>
        <w:t>Đường bộ</w:t>
      </w:r>
    </w:p>
    <w:p>
      <w:r>
        <w:t>Quyết định số 2230/QĐ-UBND ngày 26/8/2020 của Chủ tịch UBND tỉnh về việc phê duyệt quy trình nội bộ giải quyết thủ tục hành chính thuộc thẩm quyền giải quyết của Sở Giao thông vận tải</w:t>
      </w:r>
    </w:p>
    <w:p>
      <w:r>
        <w:t>16</w:t>
      </w:r>
    </w:p>
    <w:p>
      <w:r>
        <w:t>Cấp Giấy chứng nhận thẩm định thiết kế xe cơ giới cải tạo</w:t>
      </w:r>
    </w:p>
    <w:p>
      <w:r>
        <w:t>Cấp Giấv chứng nhận thẩm định thiết kế xe cơ giới cải tạo</w:t>
      </w:r>
    </w:p>
    <w:p>
      <w:r>
        <w:t>1.001001</w:t>
      </w:r>
    </w:p>
    <w:p>
      <w:r>
        <w:t>Đăng kiểm</w:t>
      </w:r>
    </w:p>
    <w:p>
      <w:r>
        <w:t>17</w:t>
      </w:r>
    </w:p>
    <w:p>
      <w:r>
        <w:t>Công bố lại hoạt động bến thủy nội địa</w:t>
      </w:r>
    </w:p>
    <w:p>
      <w:r>
        <w:t>Công bố lại hoạt động bến thủy nội địa</w:t>
      </w:r>
    </w:p>
    <w:p>
      <w:r>
        <w:t>1.003658</w:t>
      </w:r>
    </w:p>
    <w:p>
      <w:r>
        <w:t>Đường thủy nội địa</w:t>
      </w:r>
    </w:p>
    <w:p>
      <w:r>
        <w:t>18</w:t>
      </w:r>
    </w:p>
    <w:p>
      <w:r>
        <w:t>Thủ tục cấp Giấy chứng nhận cơ sở đủ Điều kiện kinh doanh dịch vụ đào tạo thuyền viên, người lái phương tiện thủy nội địa</w:t>
      </w:r>
    </w:p>
    <w:p>
      <w:r>
        <w:t>Thủ tục cấp Giấy chứng nhận cơ sở đủ Điều kiện kinh doanh dịch vụ đào tạo thuyền viên, người lái phương tiện thủy nội địa</w:t>
      </w:r>
    </w:p>
    <w:p>
      <w:r>
        <w:t>2.002001</w:t>
      </w:r>
    </w:p>
    <w:p>
      <w:r>
        <w:t>19</w:t>
      </w:r>
    </w:p>
    <w:p>
      <w:r>
        <w:t>Thủ tục cấp lại Giấy chứng nhận cơ sở đủ Điều kiện kinh doanh dịch vụ đào tạo thuyền viên, người lái phương tiện thủy nội địa</w:t>
      </w:r>
    </w:p>
    <w:p>
      <w:r>
        <w:t>Cấp lại Giấy chứng nhận cơ sở đủ điều kiện kinh doanh dịch vụ đào tạo thuyền viên, người lái phương tiện thủy nội địa - Trường hợp thay đổi địa chỉ hoặc loại cơ sở đào tạo</w:t>
      </w:r>
    </w:p>
    <w:p>
      <w:r>
        <w:t>2.001998-01</w:t>
      </w:r>
    </w:p>
    <w:p>
      <w:r>
        <w:t>Cấp Giấy chứng nhận cơ sở đủ điều kiện kinh doanh dịch vụ đào tạo thuyền viên, người lái phương tiện thủy nội địa - Trường hợp giấy chứng nhận bị mất, bị hỏng</w:t>
      </w:r>
    </w:p>
    <w:p>
      <w:r>
        <w:t>2.001998-02</w:t>
      </w:r>
    </w:p>
    <w:p>
      <w:r>
        <w:t>20</w:t>
      </w:r>
    </w:p>
    <w:p>
      <w:r>
        <w:t>Công bố lại hoạt động cảng thủy nội địa</w:t>
      </w:r>
    </w:p>
    <w:p>
      <w:r>
        <w:t>Công bố lại hoạt động cảng thủy nội địa không tiếp nhận phương tiện thủy nước ngoài</w:t>
      </w:r>
    </w:p>
    <w:p>
      <w:r>
        <w:t>1.004242-01</w:t>
      </w:r>
    </w:p>
    <w:p>
      <w:r>
        <w:t>Công bố lại hoạt động cảng thủy nội địa tiếp nhận phương tiện thủy nước ngoài</w:t>
      </w:r>
    </w:p>
    <w:p>
      <w:r>
        <w:t>1.004242-02</w:t>
      </w:r>
    </w:p>
    <w:p>
      <w:r>
        <w:t>21</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w:t>
      </w:r>
    </w:p>
    <w:p>
      <w:r>
        <w:t>Đường bộ</w:t>
      </w:r>
    </w:p>
    <w:p>
      <w:r>
        <w:t>Quyết định số 2881/QĐ-UBND ngày 21/10/2020 của Chủ tịch UBND tỉnh về việc phê duyệt quy trình nội bộ giải quyết thủ tục hành chính thuộc thẩm quyền giải quyết của Sở Giao thông vận tải</w:t>
      </w:r>
    </w:p>
    <w:p>
      <w:r>
        <w:t>22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