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1803/QĐ-UBND năm 2024 bãi bỏ Quyết định 132/QĐ-UBND quy định mức chi tiền thưởng theo Nghị định 98/2023/NĐ-CP trên mức lương cơ sở quy định tại Nghị định 24/2023/NĐ-CP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1803/QĐ-UBND</w:t>
      </w:r>
    </w:p>
    <w:p>
      <w:r>
        <w:t>Bến Tre, ngày 06 tháng 8 năm 2024</w:t>
      </w:r>
    </w:p>
    <w:p>
      <w:r>
        <w:t>QUYẾT ĐỊNH</w:t>
      </w:r>
    </w:p>
    <w:p>
      <w:r>
        <w:t>VỀ VIỆC BÃI BỎ QUYẾT ĐỊNH SỐ 132/QĐ-UBND NGÀY 23/01/2024 CỦA ỦY BAN NHÂN DÂN TỈNH BẾN TRE VỀ VIỆC BAN HÀNH QUY ĐỊNH MỨC CHI TIỀN THƯỞNG THEO NGHỊ ĐỊNH SỐ 98/2023/NĐ-CP NGÀY 31/12/2023 CỦA CHÍNH PHỦ TRÊN MỨC LƯƠNG CƠ SỞ QUY ĐỊNH TẠI NGHỊ ĐỊNH SỐ 24/2023/NĐ-CP NGÀY 14/5/2023 CỦA CHÍNH PHỦ</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Nghị định số 73/2024/NĐ-CP ngày 30 tháng 6 năm 2024 của Chính phủ quy định mức lương cơ sở và chế độ tiền thưởng đối với cán bộ, công chức, viên chức và lực lượng vũ trang;</w:t>
      </w:r>
    </w:p>
    <w:p>
      <w:r>
        <w:t>Theo đề nghị của Giám đốc Sở Nội vụ tại Tờ trình số 2422/TTr-SNV ngày 31 tháng 7 năm 2024.</w:t>
      </w:r>
    </w:p>
    <w:p>
      <w:r>
        <w:t>QUYẾT ĐỊNH:</w:t>
      </w:r>
    </w:p>
    <w:p>
      <w:r>
        <w:t>Điều 1.  Bãi bỏ Quyết định số 132/QĐ-UBND ngày 23/01/2024 của Ủy ban nhân dân tỉnh Bến Tre về việc ban hành Quy định mức chi tiền thưởng theo Nghị định số 98/2023/NĐ-CP ngày 31/12/2023 của Chính phủ trên mức lương cơ sở quy định tại Nghị định số 24/2023/NĐ-CP ngày 14/5/2023 của Chính phủ.</w:t>
      </w:r>
    </w:p>
    <w:p>
      <w:r>
        <w:t>Điều 2.  Giao Sở Nội vụ hướng dẫn các cơ quan, đơn vị, địa phương có liên quan áp dụng mức chi tiền thưởng đối với các danh hiệu thi đua và hình thức khen thưởng đảm bảo theo đúng quy định pháp luật.</w:t>
      </w:r>
    </w:p>
    <w:p>
      <w:r>
        <w:t>Điều 3.  Chánh Văn phòng Ủy ban nhân dân tỉnh, Giám đốc Sở Tài chính, Giám đốc Sở Nội vụ và Thủ trưởng các cơ quan, đơn vị, địa phương có liên quan chịu trách nhiệm thi hành Quyết định này.</w:t>
      </w:r>
    </w:p>
    <w:p>
      <w:r>
        <w:t>Quyết định này có hiệu lực kể từ ngày ký./.</w:t>
      </w:r>
    </w:p>
    <w:p>
      <w:r>
        <w:t>Nơi nhận:</w:t>
      </w:r>
    </w:p>
    <w:p>
      <w:r>
        <w:t>- Như Điều 3;</w:t>
      </w:r>
    </w:p>
    <w:p>
      <w:r>
        <w:t>- Chủ tịch, các PCT UBND tỉnh;</w:t>
      </w:r>
    </w:p>
    <w:p>
      <w:r>
        <w:t>- Chánh, các PCVP UBND tỉnh;</w:t>
      </w:r>
    </w:p>
    <w:p>
      <w:r>
        <w:t>- Phòng: TH, TCĐT;</w:t>
      </w:r>
    </w:p>
    <w:p>
      <w:r>
        <w:t>- Cổng TTĐT tỉnh;</w:t>
      </w:r>
    </w:p>
    <w:p>
      <w:r>
        <w:t>- Lưu: VT, QT.</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