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bãi bỏ Quyết định 03/2020/QĐ-UBND về Quy chế phối hợp trong hoạt động của Văn phòng đăng ký đất đai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18/2023/QĐ-UBND</w:t>
      </w:r>
    </w:p>
    <w:p>
      <w:r>
        <w:t>Hải Phòng, ngày 14 tháng 7 năm 2023</w:t>
      </w:r>
    </w:p>
    <w:p>
      <w:r>
        <w:t>QUYẾT ĐỊNH</w:t>
      </w:r>
    </w:p>
    <w:p>
      <w:r>
        <w:t>BÃI BỎ QUYẾT ĐỊNH SỐ 03/2020/QĐ-UBND NGÀY 07 THÁNG 02 NĂM 2020 CỦA ỦY BAN NHÂN DÂN THÀNH PHỐ BAN HÀNH QUY CHẾ PHỐI HỢP TRONG HOẠT ĐỘNG CỦA VĂN PHÒNG ĐĂNG KÝ ĐẤT ĐAI</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liên tịch số 15/2015/TTLT-BTNMT-BNV-BTC ngày 04 tháng 4 năm 2015 của Bộ trưởng Bộ Tài nguyên và Môi trường, Bộ trưởng Bộ Nội vụ, Bộ trưởng Bộ Tài chính hướng dẫn chức năng, nhiệm vụ, quyền hạn, cơ cấu tổ chức và cơ chế hoạt động của Văn phòng Đăng ký đất đai trực thuộc Sở Tài nguyên và Môi trường;</w:t>
      </w:r>
    </w:p>
    <w:p>
      <w:r>
        <w:t>Theo đề nghị của Giám đốc Sở Tài nguyên và Môi trường tại Tờ trình số 350/TTr-STNMT ngày 07/6/2023.</w:t>
      </w:r>
    </w:p>
    <w:p>
      <w:r>
        <w:t>QUYẾT ĐỊNH:</w:t>
      </w:r>
    </w:p>
    <w:p>
      <w:r>
        <w:t>Điều 1.  Bãi bỏ Quyết định số 03/2020/QĐ-UBND ngày 07 tháng 02 năm 2020 của Ủy ban nhân dân thành phố ban hành Quy chế phối hợp trong hoạt động của Văn phòng Đăng ký đất đai.</w:t>
      </w:r>
    </w:p>
    <w:p>
      <w:r>
        <w:t>Điều 2.  Quyết định này có hiệu lực thi hành kể từ ngày 25 tháng 7 năm 2023.</w:t>
      </w:r>
    </w:p>
    <w:p>
      <w:r>
        <w:t>Điều 3.  Chánh Văn phòng Ủy ban nhân dân thành phố, Giám đốc các Sở, ngành thành phố, Chủ tịch Ủy ban nhân dân các quận, huyện; Thủ trưởng các cơ quan, đơn vị và các tổ chức, cá nhân có liên quan căn cứ Quyết định thi hành./.</w:t>
      </w:r>
    </w:p>
    <w:p>
      <w:r>
        <w:t>Nơi nhận:</w:t>
      </w:r>
    </w:p>
    <w:p>
      <w:r>
        <w:t>- Chính phủ;</w:t>
      </w:r>
    </w:p>
    <w:p>
      <w:r>
        <w:t>- Vụ Pháp chế - Bộ TNMT;</w:t>
      </w:r>
    </w:p>
    <w:p>
      <w:r>
        <w:t>- Cục KTVBQPPL - Bộ Tư pháp;</w:t>
      </w:r>
    </w:p>
    <w:p>
      <w:r>
        <w:t>- TT TU, TT HĐND TP;</w:t>
      </w:r>
    </w:p>
    <w:p>
      <w:r>
        <w:t>- CT, các PCT UBND TP;</w:t>
      </w:r>
    </w:p>
    <w:p>
      <w:r>
        <w:t>- Đoàn Đại biểu Quốc hội TP;</w:t>
      </w:r>
    </w:p>
    <w:p>
      <w:r>
        <w:t>- UBMTTQVN TP;</w:t>
      </w:r>
    </w:p>
    <w:p>
      <w:r>
        <w:t>- Như Điều 3;</w:t>
      </w:r>
    </w:p>
    <w:p>
      <w:r>
        <w:t>- Các PCVP UBND TP;</w:t>
      </w:r>
    </w:p>
    <w:p>
      <w:r>
        <w:t>- Công báo thành phố;</w:t>
      </w:r>
    </w:p>
    <w:p>
      <w:r>
        <w:t>- Cổng thông tin điện tử TP;</w:t>
      </w:r>
    </w:p>
    <w:p>
      <w:r>
        <w:t>- Báo HP, Đài PTTHHP, Báo ANHP;</w:t>
      </w:r>
    </w:p>
    <w:p>
      <w:r>
        <w:t>- Các Phòng: NNTNMT, KSTTHC;</w:t>
      </w:r>
    </w:p>
    <w:p>
      <w:r>
        <w:t>- CV: ĐC2, ĐC3, ĐC4, ĐC1;</w:t>
      </w:r>
    </w:p>
    <w:p>
      <w:r>
        <w:t>- Lưu: VT.</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