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bãi bỏ các Quyết định của Ủy ban nhân dân tỉnh Thái Nguyên ban hành trong lĩnh vực văn bản quy phạm pháp luật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18/2023/QĐ-UBND</w:t>
      </w:r>
    </w:p>
    <w:p>
      <w:r>
        <w:t>Thái Nguyên, ngày 17 tháng 8 năm 2023</w:t>
      </w:r>
    </w:p>
    <w:p>
      <w:r>
        <w:t>QUYẾT ĐỊNH</w:t>
      </w:r>
    </w:p>
    <w:p>
      <w:r>
        <w:t>BÃI BỎ CÁC QUYẾT ĐỊNH CỦA ỦY BAN NHÂN DÂN TỈNH THÁI NGUYÊN BAN HÀNH TRONG LĨNH VỰC VĂN BẢN QUY PHẠM PHÁP LUẬT</w:t>
      </w:r>
    </w:p>
    <w:p>
      <w:r>
        <w:t>ỦY BAN NHÂN DÂN TỈNH THÁI NGUYÊN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Theo đề nghị của  Giám đốc  Sở Tư pháp  tại Tờ trình số 1481/TTr-STP ngày 25 tháng 7 năm 2023 .</w:t>
      </w:r>
    </w:p>
    <w:p>
      <w:r>
        <w:t>QUYẾT ĐỊNH:</w:t>
      </w:r>
    </w:p>
    <w:p>
      <w:r>
        <w:t>Điều 1. Bãi bỏ toàn bộ     văn bản quy phạm pháp luật</w:t>
      </w:r>
    </w:p>
    <w:p>
      <w:r>
        <w:t>Bãi bỏ toàn bộ 02  Q uyết định sau đây:</w:t>
      </w:r>
    </w:p>
    <w:p>
      <w:r>
        <w:t>1. Quyết định số 29/2010/QĐ-UBND ngày 08 tháng 10 năm 2010 của Ủy ban nhân dân tỉnh ban hành Quy chế Cộng tác viên kiểm tra văn bản quy phạm pháp luật tỉnh Thái Nguyên.</w:t>
      </w:r>
    </w:p>
    <w:p>
      <w:r>
        <w:t>2. Quyết định số 63/2011/QĐ-UBND ngày 20 tháng 12 năm 2011 của Ủy ban nhân dân tỉnh về việc quy định mức chi đặc thù đảm bảo cho các nội dung kiểm tra, xử lý và rà soát, hệ thống hóa văn bản quy phạm pháp luật trên địa bàn tỉnh Thái Nguyên.</w:t>
      </w:r>
    </w:p>
    <w:p>
      <w:r>
        <w:t>Điều 2. Điều khoản thi hành</w:t>
      </w:r>
    </w:p>
    <w:p>
      <w:r>
        <w:t>1. Quyết định này có hiệu lực kể từ ngày 01 tháng 9 năm 2023.</w:t>
      </w:r>
    </w:p>
    <w:p>
      <w:r>
        <w:t>2. Chánh Văn phòng Ủy ban nhân dân tỉnh; Thủ trưởng các sở, ban, ngành; Chủ tịch Ủy ban nhân dân các huyện, thành phố và các tổ chức, cá nhân có liên quan chịu trách nhiệm thi hành quyết định này./.</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