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1766/QĐ-CTN năm 2023 cho trở lại quốc tịch Việt Nam đối với 02 cá nhân hiện đang cư trú tại tỉnh Đồng Tháp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1766/QĐ-CTN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1766/QĐ-CTN</w:t>
      </w:r>
    </w:p>
    <w:p>
      <w:r>
        <w:t>Hà Nội, ngày 29 tháng 12 năm 2023</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617/TTr-CP ngày 02/11/2023.</w:t>
      </w:r>
    </w:p>
    <w:p>
      <w:r>
        <w:t>QUYẾT ĐỊNH:</w:t>
      </w:r>
    </w:p>
    <w:p>
      <w:r>
        <w:t>Điều 1.    Cho trở lại quốc tịch Việt Nam đối với 02 cá nhân hiện đang cư trú tại tỉnh Đồng Tháp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CÁC TRƯỜNG HỢP HIỆN CƯ TRÚ TẠI TỈNH ĐỒNG THÁP ĐƯỢC CHO TRỞ LẠI QUỐC TỊCH VIỆT NAM</w:t>
      </w:r>
    </w:p>
    <w:p>
      <w:r>
        <w:t>(Kèm theo Quyết định số 1766/QĐ-CTN ngày 29 tháng 12 năm 2023 của Chủ tịch nước)</w:t>
      </w:r>
    </w:p>
    <w:p>
      <w:r>
        <w:t>1.</w:t>
      </w:r>
    </w:p>
    <w:p>
      <w:r>
        <w:t>Feng, Chin-Chiu   , sinh ngày 26/4/1978 tại Đồng Tháp</w:t>
      </w:r>
    </w:p>
    <w:p>
      <w:r>
        <w:t>Nơi đăng ký khai sinh: Ủy ban nhân dân xã Phú Hựu, huyện Châu Thành, tỉnh Đồng Tháp, Giấy khai sinh số 5011 ngày 01/3/1984</w:t>
      </w:r>
    </w:p>
    <w:p>
      <w:r>
        <w:t>Hiện trú tại: tổ 10, khóm Phú Mỹ Hiệp, thị trấn Cái Tàu Hạ, huyện Châu Thành, tỉnh Đồng Tháp</w:t>
      </w:r>
    </w:p>
    <w:p>
      <w:r>
        <w:t>Có tên gọi Việt Nam là:  Phùng Kim Thu</w:t>
      </w:r>
    </w:p>
    <w:p>
      <w:r>
        <w:t>Giới tính: Nữ</w:t>
      </w:r>
    </w:p>
    <w:p>
      <w:r>
        <w:t>2.</w:t>
      </w:r>
    </w:p>
    <w:p>
      <w:r>
        <w:t>Juan Shih, Huan   , sinh ngày 28/7/1982 tại Đồng Tháp</w:t>
      </w:r>
    </w:p>
    <w:p>
      <w:r>
        <w:t>Nơi đăng ký khai sinh: Ủy ban nhân dân xã Mỹ Đông, huyện Tháp Mười, tỉnh Đồng Tháp, Giấy khai sinh số 218 ngày 24/11/2000</w:t>
      </w:r>
    </w:p>
    <w:p>
      <w:r>
        <w:t>Hiện trú tại: ấp 4, xã Mỹ Đông, huyện Tháp Mười, tỉnh Đồng Tháp</w:t>
      </w:r>
    </w:p>
    <w:p>
      <w:r>
        <w:t>Có tên gọi Việt Nam là:  Nguyễn Thị Hoanh.</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