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1751/QĐ-CT năm 2023 về đính chính một phần Quyết định 711/QĐ-CT công bố danh mục thủ tục hành chính mới; sửa đổi, bổ sung trong lĩnh vực Tài nguyên nước thuộc phạm vi chức năng quản lý nhà nước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1751/QĐ-CT</w:t>
      </w:r>
    </w:p>
    <w:p>
      <w:r>
        <w:t>Vĩnh Phúc, ngày 07 tháng 8 năm 2023</w:t>
      </w:r>
    </w:p>
    <w:p>
      <w:r>
        <w:t>QUYẾT ĐỊNH</w:t>
      </w:r>
    </w:p>
    <w:p>
      <w:r>
        <w:t>VỀ VIỆC ĐÍNH CHÍNH MỘT PHẦN QUYẾT ĐỊNH SỐ 711/QĐ-CT NGÀY 31/3/2023 CỦA CHỦ TỊCH UBND TỈNH CÔNG BỐ DANH MỤC THỦ TỤC HÀNH CHÍNH MỚI BAN HÀNH; THỦ TỤC HÀNH CHÍNH SỬA ĐỔI, BỔ SUNG TRONG LĨNH VỰC TÀI NGUYÊN NƯỚC THUỘC PHẠM VI CHỨC NĂNG QUẢN LÝ NHÀ NƯỚC CỦA SỞ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Nghị định số 02/2023/NĐ-CP ngày 01 tháng 02 năm 2023 của Chính phủ Quy định chi tiết thi hành một số điều của Luật Tài nguyên nước;</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2031/QĐ-BTNMT ngày 21/7/2023 của Bộ trưởng Bộ Tài nguyên và Môi trường Về việc đính chính một phần Quyết định số 438/QĐ- 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355/TTr-STNMT ngày 28/7/2023.</w:t>
      </w:r>
    </w:p>
    <w:p>
      <w:r>
        <w:t>QUYẾT ĐỊNH:</w:t>
      </w:r>
    </w:p>
    <w:p>
      <w:r>
        <w:t>Điều 1.  Đính chính lỗi kỹ thuật tại Mục B. Danh mục thủ tục hành chính sửa đổi bổ sung lĩnh vực Tài nguyên nước thuộc thẩm quyền quản lý của Sở Tài nguyên và Môi trường ban hành kèm theo Quyết định số 711/QĐ-CT ngày 31/3/2023 như sau:</w:t>
      </w:r>
    </w:p>
    <w:p>
      <w:r>
        <w:t>1. Tại mục I. Thủ tục hành chính cấp tỉnh:</w:t>
      </w:r>
    </w:p>
    <w:p>
      <w:r>
        <w:t>Sửa tên thủ tục số thứ tự 8 “Lấy ý kiến cộng đồng dân cư và tổ chức, cá nhân liên quan do UBND cấp tỉnh tổ chức lấy ý kiến” ,  thành: “Lấy ý kiến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 /giây trở lên”</w:t>
      </w:r>
    </w:p>
    <w:p>
      <w:r>
        <w:t>2. Tại mục II. Thủ tục hành chính cấp huyện:</w:t>
      </w:r>
    </w:p>
    <w:p>
      <w:r>
        <w:t>Sửa tên thủ tục số thứ tự 2 “Lấy ý kiến cộng đồng dân cư và tổ chức, cá nhân liên quan do Ủy ban nhân dân huyện tổ chức lấy ý kiến” thành: “Lấy ý kiến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giếng khoan, giếng đào, hố đào, hành lang, mạch lộ, hang động khai thác nước dưới đất thuộc sở hữu của một tổ chức, cá nhân và có khoảng cách liền kề giữa chúng không lớn hơn 1.000 m) có lưu lượng từ 12.000 m3/ngày đêm trở lên”</w:t>
      </w:r>
    </w:p>
    <w:p>
      <w:r>
        <w:t>Điều 2.  Các nội dung không được đính chính tại Quyết định này thực hiện theo Quyết định số 711/QĐ-CT ngày 31/3/2023 của Chủ tịch UBND tỉnh Vĩnh Phúc.</w:t>
      </w:r>
    </w:p>
    <w:p>
      <w:r>
        <w:t>Điều 3.  Quyết định này có hiệu lực thi hành kể từ ngày ký. Chánh Văn phòng Ủy ban nhân dân tỉnh, Giám đốc Sở Tài nguyên và môi trường; Thủ trưởng các Sở, ban, ngành; UBND các huyện, thành phố và các cơ quan, tổ chức, cá nhân có liên quan chịu trách nhiệm thi hành Quyết định này./.</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