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1743/QĐ-TTg giao dự toán ngân sách Nhà nước năm 2023 kinh phí xử lý tài chính cho Tập đoàn Dầu khí Việt Nam khi thanh toán khoản tiền bù giá trong bao tiêu sản phẩm Dự án liên hợp lọc hóa dầu Nghi Sơn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1743/QĐ-TTg</w:t>
      </w:r>
    </w:p>
    <w:p>
      <w:r>
        <w:t>Hà Nội, ngày 30 tháng 12 năm 2023</w:t>
      </w:r>
    </w:p>
    <w:p>
      <w:r>
        <w:t>QUYẾT ĐỊNH</w:t>
      </w:r>
    </w:p>
    <w:p>
      <w:r>
        <w:t>VỀ VIỆC GIAO DỰ TOÁN NGÂN SÁCH NHÀ NƯỚC NĂM 2023 KINH PHÍ XỬ LÝ TÀI CHÍNH CHO TẬP ĐOÀN DẦU KHÍ VIỆT NAM KHI THANH TOÁN KHOẢN TIỀN BÙ GIÁ TRONG BAO TIÊU SẢN PHẨM DỰ ÁN LIÊN HỢP LỌC HÓA DẦU NGHI SƠN</w:t>
      </w:r>
    </w:p>
    <w:p>
      <w:r>
        <w:t>THỦ TƯỚNG CHÍNH PHỦ</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42/2021/QH15 kỳ họp thứ 2, Quốc hội khóa XV ngày 13 tháng 11 năm 2021 của Quốc hội;</w:t>
      </w:r>
    </w:p>
    <w:p>
      <w:r>
        <w:t>Căn cứ Nghị quyết số 70/2022/QH15 ngày 11 tháng 11 năm 2022 của Quốc hội về dự toán ngân sách nhà nước năm 2023;</w:t>
      </w:r>
    </w:p>
    <w:p>
      <w:r>
        <w:t>Căn cứ Nghị quyết số 943/NQ-UBTVQH15 ngày 29 tháng 12 năm 2023 của Ủy ban Thường vụ Quốc hội về việc bổ sung kinh phí chi sự nghiệp khoa học, công nghệ và sự nghiệp bảo vệ môi trường của ngân sách trung ương năm 2023 cho các Bộ, cơ quan trung ương; bổ sung kinh phí chi thường xuyên ngân sách nhà nước năm 2023 cho các Bộ, cơ quan trung ương; bổ sung có mục tiêu từ ngân sách trung ương cho các địa phương để thực hiện các chính sách an sinh xã hội từ năm 2023 trở về trước và hỗ trợ chi trả chế độ cho số lượng biên chế giáo viên được bổ sung theo Quyết định số 72-QĐ/TW của Bộ Chính trị; phân bổ dự toán ngân sách trung ương năm 2023 để xử lý bù giá trong bao tiêu sản phẩm của Dự án Lọc hóa dầu Nghi Sơn;</w:t>
      </w:r>
    </w:p>
    <w:p>
      <w:r>
        <w:t>Căn cứ Nghị định số 85/2022/NĐ-CP ngày 24 tháng 10 năm 2022 của Chính phủ về cơ chế xử lý tài chính cho Tập đoàn Dầu khí Việt Nam khi thanh toán khoản tiền bù giá trong bao tiêu sản phẩm của Dự án liên hợp lọc hóa dầu Nghi Sơn;</w:t>
      </w:r>
    </w:p>
    <w:p>
      <w:r>
        <w:t>Căn cứ Báo cáo kiểm toán việc xử lý bù giá của Tập đoàn Dầu khí Việt Nam trong bao tiêu sản phẩm của Dự án liên hợp lọc hóa dầu Nghi Sơn kèm theo công văn số 46/KTNN-TH ngày 14 tháng 9 năm 2023 của Kiểm toán Nhà nước;</w:t>
      </w:r>
    </w:p>
    <w:p>
      <w:r>
        <w:t>Xét đề nghị của Bộ Tài chính tại Tờ trình số 293/TTr-BTC ngày 29 tháng 12 năm 2023;</w:t>
      </w:r>
    </w:p>
    <w:p>
      <w:r>
        <w:t>QUYẾT ĐỊNH</w:t>
      </w:r>
    </w:p>
    <w:p>
      <w:r>
        <w:t>Điều 1.</w:t>
      </w:r>
    </w:p>
    <w:p>
      <w:r>
        <w:t>1. Giao dự toán thu, chi ngân sách trung ương năm 2023 (chi đầu tư phát triển khác của ngân sách trung ương) cho Tập đoàn Dầu khí Việt Nam số tiền 8.247.000 triệu đồng (Tám nghìn hai trăm bốn mươi bảy tỷ đồng) để xử lý tài chính cho Tập đoàn Dầu khí Việt Nam khi thanh toán khoản tiền bù giá trong bao tiêu sản phẩm Dự án liên hợp lọc hóa dầu Nghi Sơn giai đoạn 2018 - 2023. Bộ Tài chính chịu trách nhiệm về các nội dung, số liệu báo cáo đề xuất.</w:t>
      </w:r>
    </w:p>
    <w:p>
      <w:r>
        <w:t>2. Việc quyết toán số liệu thực tế phát sinh theo quy định của Luật Ngân sách nhà nước, pháp luật có liên quan.</w:t>
      </w:r>
    </w:p>
    <w:p>
      <w:r>
        <w:t>3. Tập đoàn Dầu khí Việt Nam chịu trách nhiệm về tính chính xác của số liệu, nội dung báo cáo và thực hiện đầy đủ các kiến nghị của Kiểm toán nhà nước liên quan đến các vấn đề ảnh hưởng tới kết quả thực hiện chuỗi bao tiêu ảnh hưởng tới số tiền quyết toán chi phí bù giá.</w:t>
      </w:r>
    </w:p>
    <w:p>
      <w:r>
        <w:t>4. Bộ Tài chính theo chức năng, nhiệm vụ được phân công tại điểm b khoản 3 Điều 11 Nghị định số 85/2022/NĐ-CP chịu trách nhiệm tổng hợp vào báo cáo quyết toán ngân sách nhà nước đối với số tiền đã được giao dự toán theo quy định của Luật Ngân sách nhà nước.</w:t>
      </w:r>
    </w:p>
    <w:p>
      <w:r>
        <w:t>Điều 2.  Quyết định này có hiệu lực thi hành kể từ ngày ký.</w:t>
      </w:r>
    </w:p>
    <w:p>
      <w:r>
        <w:t>Điều 3.  Bộ trưởng Bộ Tài chính, Tổng Kiểm toán Nhà nước, Chủ tịch Ủy ban Quản lý vốn nhà nước tại doanh nghiệp, Chủ tịch Hội đồng thành viên và Tổng Giám đốc Tập đoàn Dầu khí Việt Nam, Thủ trưởng các cơ quan, đơn vị, cá nhân có liên quan chịu trách nhiệm thi hành quyết định này./.</w:t>
      </w:r>
    </w:p>
    <w:p>
      <w:r>
        <w:t>Nơi nhận:</w:t>
      </w:r>
    </w:p>
    <w:p>
      <w:r>
        <w:t>- Như Điều 3;</w:t>
      </w:r>
    </w:p>
    <w:p>
      <w:r>
        <w:t>- TTgCP, các PTTgCP;</w:t>
      </w:r>
    </w:p>
    <w:p>
      <w:r>
        <w:t>- Văn phòng Trung ương;</w:t>
      </w:r>
    </w:p>
    <w:p>
      <w:r>
        <w:t>- Văn phòng Quốc hội;</w:t>
      </w:r>
    </w:p>
    <w:p>
      <w:r>
        <w:t>- Ủy ban TCNS;</w:t>
      </w:r>
    </w:p>
    <w:p>
      <w:r>
        <w:t>- Cac Bộ: TC, CT, TP, KHĐT, CA;</w:t>
      </w:r>
    </w:p>
    <w:p>
      <w:r>
        <w:t>- Kiểm toán Nhà nước;</w:t>
      </w:r>
    </w:p>
    <w:p>
      <w:r>
        <w:t>- Ủy ban Quản lý vốn nhà nước tại DN;</w:t>
      </w:r>
    </w:p>
    <w:p>
      <w:r>
        <w:t>- Tập đoàn Dầu khí Việt Nam;</w:t>
      </w:r>
    </w:p>
    <w:p>
      <w:r>
        <w:t>- VPCP; BTCN, PCN. Mai Thị Thu Vân,</w:t>
      </w:r>
    </w:p>
    <w:p>
      <w:r>
        <w:t>Trợ lý TTg, các Vụ: TH, TKBT, CN, ĐMDN;</w:t>
      </w:r>
    </w:p>
    <w:p>
      <w:r>
        <w:t>- Lưu: VT, KTTH (03b).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