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174/QĐ-UBND năm 2024 phê duyệt Đề án sử dụng tài sản công tại đơn vị sự nghiệp công lập vào mục đích cho thuê tại Trường trung học phổ thông An Lương Đông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174/QĐ-UBND</w:t>
      </w:r>
    </w:p>
    <w:p>
      <w:r>
        <w:t>Thừa Thiên Huế, ngày 15 tháng 01 năm 2024</w:t>
      </w:r>
    </w:p>
    <w:p>
      <w:r>
        <w:t>QUYẾT ĐỊNH</w:t>
      </w:r>
    </w:p>
    <w:p>
      <w:r>
        <w:t>VỀ VIỆC PHÊ DUYỆT ĐỀ ÁN SỬ DỤNG TÀI SẢN CÔNG TẠI ĐƠN VỊ SỰ NGHIỆP CÔNG LẬP VÀO MỤC ĐÍCH CHO THUÊ TẠI TRƯỜNG THPT AN LƯƠNG ĐÔNG</w:t>
      </w:r>
    </w:p>
    <w:p>
      <w:r>
        <w:t>CHỦ TỊCH ỦY BAN NHÂN DÂN TỈNH</w:t>
      </w:r>
    </w:p>
    <w:p>
      <w:r>
        <w:t>Căn cứ Luật Tổ chức Chính quyền địa phương ngày 19 tháng 6 năm 2015; 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144/2017/TT-BTC ngày 29 tháng 12 năm 2017 của Bộ Tài chính hướng dẫn một số nội dung của Nghị định số 151/2017/NĐ-CP ngày 26 tháng 12 năm 2017 của Chính phủ quy định chi tiết một số điều của Luật quản lý, sử dụng tài sản công;</w:t>
      </w:r>
    </w:p>
    <w:p>
      <w:r>
        <w:t>Căn cứ Quyết định số 42/2018/QĐ-UBND ngày 08 tháng 8 năm 2018 của Ủy ban nhân dân tỉnh Thừa Thiên Huế về việc ban hành quy định về phân cấp quản lý tài sản công tại cơ quan, tổ chức, đơn vị thuộc phạm vi quản lý của địa phương trên địa bàn tỉnh Thừa Thiên Huế;</w:t>
      </w:r>
    </w:p>
    <w:p>
      <w:r>
        <w:t>Căn cứ Quyết định số 24/2020/QĐ-UBND ngày 24 tháng 4 năm 2020 của Ủy ban nhân dân tỉnh Thừa Thiên Huế về việc ban hành Quy chế sử dụng tài sản công vào mục đích kinh doanh, cho thuê, liên doanh liên kết tại các đơn vị sự nghiệp công lập trên địa bàn tỉnh Thừa Thiên Huế;</w:t>
      </w:r>
    </w:p>
    <w:p>
      <w:r>
        <w:t>Căn cứ Quyết định số 55/2023/QĐ-UBND ngày 03 tháng 10 năm 2023 của Ủy ban nhân dân tỉnh Thừa Thiên Huế về việc bãi bỏ khoản 1, 2 Điều 7 Quy chế sử dụng tài sản công vào mục đích kinh doanh, cho thuê, liên doanh liên kết tại các đơn vị sự nghiệp công lập trên địa bàn tỉnh Thừa Thiên Huế kèm theo Quyết định số 24/2020/QĐ-UBND ngày 24/4/2020 của Ủy ban nhân dân tỉnh;</w:t>
      </w:r>
    </w:p>
    <w:p>
      <w:r>
        <w:t>Theo đề nghị của Sở Giáo dục và Đào tạo tại Tờ trình số 07/SGD&amp;ĐT- KHTC ngày 03 tháng 01 năm 2024 và ý kiến thẩm định của Sở Tài chính tại Công văn số 4672/STC-CSDN ngày 20 tháng 12 năm 2023.</w:t>
      </w:r>
    </w:p>
    <w:p>
      <w:r>
        <w:t>QUYẾT ĐỊNH:</w:t>
      </w:r>
    </w:p>
    <w:p>
      <w:r>
        <w:t>Điều 1.  Phê duyệt Đề án sử dụng tài sản công vào mục đích cho thuê của Trường THPT An Lương Đông  (có Đề án số 258/ĐA-THPTALĐ ngày 20 tháng 11 năm 2023 của Trường THPT An Lương Đông kèm theo)  với các nội dung chủ yếu như sau:</w:t>
      </w:r>
    </w:p>
    <w:p>
      <w:r>
        <w:t>1. Tên Đề án: Đề án sử dụng tài sản công tại đơn vị sự nghiệp công lập vào mục đích cho thuê tại Trường THPT An Lương Đông.</w:t>
      </w:r>
    </w:p>
    <w:p>
      <w:r>
        <w:t>2. Đơn vị lập và thực hiện Đề án: Trường THPT An Lương Đông.</w:t>
      </w:r>
    </w:p>
    <w:p>
      <w:r>
        <w:t>3. Tài sản công sử dụng vào mục đích cho thuê gồm:  Chi tiết theo phụ lục đính kèm .</w:t>
      </w:r>
    </w:p>
    <w:p>
      <w:r>
        <w:t>4. Giá cho thuê tài sản công:</w:t>
      </w:r>
    </w:p>
    <w:p>
      <w:r>
        <w:t>- Giá cho thuê tài sản công là giá trúng đấu giá;</w:t>
      </w:r>
    </w:p>
    <w:p>
      <w:r>
        <w:t>- Giá khởi điểm để đấu giá phải được thông báo công khai do người đứng đầu đơn vị sự nghiệp công lập phê duyệt phù hợp với giá cho thuê phổ biến tại thị trường địa phương của tài sản cùng loại hoặc có cùng tiêu chuẩn kỹ thuật, chất lượng, xuất xứ và không thấp hơn giá đề xuất tại Đề án số 258/ĐA- THPTALĐ ngày 20 tháng 11 năm 2023 của Trường THPT An Lương Đông.</w:t>
      </w:r>
    </w:p>
    <w:p>
      <w:r>
        <w:t>5. Phương thức thực hiện: Đấu giá theo quy định pháp luật.</w:t>
      </w:r>
    </w:p>
    <w:p>
      <w:r>
        <w:t>6. Phương án tài chính:</w:t>
      </w:r>
    </w:p>
    <w:p>
      <w:r>
        <w:t>- Thu: Thu tiền theo giá trúng đấu giá.</w:t>
      </w:r>
    </w:p>
    <w:p>
      <w:r>
        <w:t>- Chi: Chi các chi phí hợp lý liên quan đến việc cho thuê tài sản, chi phí quản lý, bảo dưỡng, sửa chữa, cải tạo tài sản và thực hiện nghĩa vụ tài chính với Nhà nước theo quy định tại Khoản 6, Khoản 7 Điều 46 Nghị định số 151/2017/NĐ-CP ngày 26 tháng 12 năm 2017 của Chính phủ; Tiền thuê đất, thuế sử dụng đất, khấu hao tài sản theo quy định tại Khoản 2 Điều 42, Khoản 4 Điều 43 Nghị định số 151/2017/NĐ-CP.</w:t>
      </w:r>
    </w:p>
    <w:p>
      <w:r>
        <w:t>- Quản lý sử dụng số tiền thu được: Số tiền thu được từ việc cho thuê tài sản, sau khi chi trả các chi phí hợp lý có liên quan, thực hiện nghĩa vụ tài chính đối với nhà nước (nộp thuế, tiền thuê đất…); phần còn lại được quản lý, sử dụng theo quy định của Chính phủ về cơ chế tài chính đối với đơn vị sự nghiệp công lập.</w:t>
      </w:r>
    </w:p>
    <w:p>
      <w:r>
        <w:t>Điều 2.  Trách nhiệm và tổ chức thực hiện:</w:t>
      </w:r>
    </w:p>
    <w:p>
      <w:r>
        <w:t>1. Hiệu trưởng Trường THPT An Lương Đông có trách nhiệm:</w:t>
      </w:r>
    </w:p>
    <w:p>
      <w:r>
        <w:t>- Tổ chức đấu giá cho thuê tài sản theo quy định tại Nghị định số 151/2017/NĐ-CP ngày 26 tháng 12 năm 2017 của Chính phủ quy định chi tiết một số điều của Luật Quản lý, sử dụng tài sản công và pháp luật về đấu giá tài sản đảm bảo công khai, minh bạch, hiệu quả, tránh lãng phí.</w:t>
      </w:r>
    </w:p>
    <w:p>
      <w:r>
        <w:t>- Ký hợp đồng cho thuê tài sản với đơn vị trúng đấu giá thuê tài sản. Thực hiện đúng các quy định về việc cho thuê tài sản công, các quy định khác có liên quan và ý kiến của Sở Tài chính tại Công văn số 4672/STC-CSDN ngày 20 tháng 12 năm 2023.</w:t>
      </w:r>
    </w:p>
    <w:p>
      <w:r>
        <w:t>- Kê khai và nộp các khoản thuế, nghĩa vụ tài chính khác từ việc cho thuê tài sản theo quy định của Luật Quản lý thuế; nộp tiền thuê đất cho nhà nước đối với phần diện tích nhà, đất sử dụng vào mục đích cho thuê theo quy định.</w:t>
      </w:r>
    </w:p>
    <w:p>
      <w:r>
        <w:t>- Theo dõi, phối hợp, giám sát việc sử dụng tài sản của đơn vị trúng đấu giá theo đúng mục đích được phê duyệt trong Đề án. Sau khi hết thời hạn cho thuê, yêu cầu đơn vị trúng đấu giá hoàn trả nguyên trạng tài sản công để quản lý theo quy định.</w:t>
      </w:r>
    </w:p>
    <w:p>
      <w:r>
        <w:t>- Có cơ chế, chế tài xử lý trong trường hợp đơn vị thuê tài sản không thực hiện đúng, đầy đủ và kịp thời việc thanh toán tiền thuê tài sản và các quy định khác trong hợp đồng.</w:t>
      </w:r>
    </w:p>
    <w:p>
      <w:r>
        <w:t>- Trong quá trình triển khai thực hiện Đề án, nếu có những thay đổi về giá và các nội dung Đề án được phê duyệt, Trường THPT An Lương Đông có trách nhiệm báo cáo bằng văn bản cho Sở Giáo dục và Đào tạo để xem xét trình Ủy ban nhân dân tỉnh và chỉ được thực hiện những thay đổi đó sau khi có văn bản thống nhất của Ủy ban nhân dân tỉnh.</w:t>
      </w:r>
    </w:p>
    <w:p>
      <w:r>
        <w:t>2. Giao Sở Giáo dục và Đào tạo:</w:t>
      </w:r>
    </w:p>
    <w:p>
      <w:r>
        <w:t>- Hướng dẫn, kiểm tra, giám sát Trường THPT An Lương Đông thực hiện các nội dung tại Điều 1 và Khoản 1 Điều 2 của Quyết định này.</w:t>
      </w:r>
    </w:p>
    <w:p>
      <w:r>
        <w:t>- Chịu trách nhiệm xem xét, thẩm định, báo cáo về những đề xuất, đề nghị của Trường THPT An Lương Đông trong thời gian thực hiện Đề án, trình Ủy ban nhân dân tỉnh có ý kiến chỉ đạo.</w:t>
      </w:r>
    </w:p>
    <w:p>
      <w:r>
        <w:t>Điều 3.  Quyết định có hiệu lực kể từ ngày ký.</w:t>
      </w:r>
    </w:p>
    <w:p>
      <w:r>
        <w:t>Điều 4.  Chánh Văn phòng Ủy ban nhân dân tỉnh; Giám đốc các Sở: Giáo dục và Đào tạo, Tài chính, Tài nguyên và Môi trường; Hiệu trưởng Trường THPT An Lương Đông và thủ trưởng các cơ quan, đơn vị có liên quan chịu trách nhiệm thi hành Quyết định này./.</w:t>
      </w:r>
    </w:p>
    <w:p>
      <w:r>
        <w:t>Nơi nhận:</w:t>
      </w:r>
    </w:p>
    <w:p>
      <w:r>
        <w:t>- Như Điều 4;</w:t>
      </w:r>
    </w:p>
    <w:p>
      <w:r>
        <w:t>- CT và các PCT UBND tỉnh;</w:t>
      </w:r>
    </w:p>
    <w:p>
      <w:r>
        <w:t>- VP: CVP và các PCVP UBND tỉnh;</w:t>
      </w:r>
    </w:p>
    <w:p>
      <w:r>
        <w:t>- Lưu: VT, TC, NĐ.</w:t>
      </w:r>
    </w:p>
    <w:p>
      <w:r>
        <w:t>KT. CHỦ TỊCH</w:t>
      </w:r>
    </w:p>
    <w:p>
      <w:r>
        <w:t>PHÓ CHỦ TỊCH</w:t>
      </w:r>
    </w:p>
    <w:p>
      <w:r>
        <w:t>Phan Quý Phương</w:t>
      </w:r>
    </w:p>
    <w:p>
      <w:r>
        <w:t>PHỤ LỤC</w:t>
      </w:r>
    </w:p>
    <w:p>
      <w:r>
        <w:t>(Kèm theo Quyết định số 174/QĐ-UBND ngày 15 tháng 01 năm 2024 của Chủ tịch UBND tỉnh)</w:t>
      </w:r>
    </w:p>
    <w:p>
      <w:r>
        <w:t>Stt</w:t>
      </w:r>
    </w:p>
    <w:p>
      <w:r>
        <w:t>Tên và đặc điểm mặt bằng cho thuê</w:t>
      </w:r>
    </w:p>
    <w:p>
      <w:r>
        <w:t>Diện tích cho thuê (m 2 )</w:t>
      </w:r>
    </w:p>
    <w:p>
      <w:r>
        <w:t>Hình thức thể hiện</w:t>
      </w:r>
    </w:p>
    <w:p>
      <w:r>
        <w:t>Phương thức thực hiện</w:t>
      </w:r>
    </w:p>
    <w:p>
      <w:r>
        <w:t>Thời gian thực hiện</w:t>
      </w:r>
    </w:p>
    <w:p>
      <w:r>
        <w:t>Giá khởi điểm</w:t>
      </w:r>
    </w:p>
    <w:p>
      <w:r>
        <w:t>1</w:t>
      </w:r>
    </w:p>
    <w:p>
      <w:r>
        <w:t>Căng tin</w:t>
      </w:r>
    </w:p>
    <w:p>
      <w:r>
        <w:t>120</w:t>
      </w:r>
    </w:p>
    <w:p>
      <w:r>
        <w:t>Cho thuê</w:t>
      </w:r>
    </w:p>
    <w:p>
      <w:r>
        <w:t>Đấu giá rộng rãi</w:t>
      </w:r>
    </w:p>
    <w:p>
      <w:r>
        <w:t>05 năm</w:t>
      </w:r>
    </w:p>
    <w:p>
      <w:r>
        <w:t>38.720.000 đồng/01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