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174/QĐ-TTg năm 2024 phê duyệt Báo cáo quốc gia lần thứ hai của Việt Nam về thực thi Công ước chống tra tấn và các hình thức đối xử hoặc trừng phạt tàn bạo, vô nhân đạo hoặc hạ nhục con người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09/02/2024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174/QĐ-TTg</w:t>
      </w:r>
    </w:p>
    <w:p>
      <w:r>
        <w:t>Hà Nội, ngày 09 tháng 02 năm 2024</w:t>
      </w:r>
    </w:p>
    <w:p>
      <w:r>
        <w:t>QUYẾT ĐỊNH</w:t>
      </w:r>
    </w:p>
    <w:p>
      <w:r>
        <w:t>PHÊ DUYỆT BÁO CÁO QUỐC GIA LẦN THỨ HAI CỦA VIỆT NAM VỀ THỰC THI CÔNG ƯỚC CHỐNG TRA TẤN VÀ CÁC HÌNH THỨC ĐỐI XỬ HOẶC TRỪNG PHẠT TÀN BẠO, VÔ NHÂN ĐẠO HOẶC HẠ NHỤC CON NGƯỜI</w:t>
      </w:r>
    </w:p>
    <w:p>
      <w:r>
        <w:t>THỦ TƯỚNG CHÍNH PHỦ</w:t>
      </w:r>
    </w:p>
    <w:p>
      <w:r>
        <w:t>Căn cứ Hiến pháp nước Cộng hòa xã hội chủ nghĩa Việt Nam năm 2013;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quyết số 83/2014/QH13 ngày 28 tháng 11 năm 2014 của Quốc hội về việc phê chuẩn Công ước chống tra tấn và các hình thức đối xử hoặc trừng phạt tàn bạo, vô nhân đạo hoặc hạ nhục con người (gọi tắt là Công ước CAT);</w:t>
      </w:r>
    </w:p>
    <w:p>
      <w:r>
        <w:t>Căn cứ Quyết định số 364/QĐ-TTg ngày 17 tháng 3 năm 2015 của Thủ tướng Chính phủ về việc phê duyệt Kế hoạch triển khai thực hiện Công ước CAT;</w:t>
      </w:r>
    </w:p>
    <w:p>
      <w:r>
        <w:t>Căn cứ Quyết định số 87/QĐ-TTg ngày 14 tháng 02 năm 2023 của Thủ tướng Chính phủ về việc phê duyệt Kế hoạch tăng cường thực thi hiệu quả Công ước CAT và các khuyến nghị phù hợp của Ủy ban chống tra tấn;</w:t>
      </w:r>
    </w:p>
    <w:p>
      <w:r>
        <w:t>Theo đề nghị của Bộ trưởng Bộ Công an tại Tờ trình số 847/TTr-BCA-V03 ngày 28 tháng 12 năm 2023.</w:t>
      </w:r>
    </w:p>
    <w:p>
      <w:r>
        <w:t>QUYẾT ĐỊNH:</w:t>
      </w:r>
    </w:p>
    <w:p>
      <w:r>
        <w:t>Điều 1.  Phê duyệt Báo cáo quốc gia lần thứ hai của Việt Nam về thực thi Công ước CAT (Báo cáo quốc gia lần thứ hai của Việt Nam về thực thi Công ước chống tra tấn và các hình thức đối xử hoặc trừng phạt tàn bạo, vô nhân đạo hoặc hạ nhục con người).</w:t>
      </w:r>
    </w:p>
    <w:p>
      <w:r>
        <w:t>Điều 2.  Bộ Ngoại giao phối hợp với Bộ Công an tiến hành hiệu đính bản dịch Báo cáo quốc gia lần thứ hai của Việt Nam về thực thi Công ước CAT và thực hiện các thủ tục đối ngoại cần thiết gửi Báo cáo đến Ủy ban chống tra tấn theo quy định.</w:t>
      </w:r>
    </w:p>
    <w:p>
      <w:r>
        <w:t>Điều 3.  Bộ Công an chủ trì, phối hợp với các bộ, ngành tiếp tục thực hiện các nhiệm vụ cần thiết để chuẩn bị cho phiên trình bày và trả lời trước Ủy ban chống tra tấn.</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Ban Tuyên giáo Trung ương;</w:t>
      </w:r>
    </w:p>
    <w:p>
      <w:r>
        <w:t>- Học viện Chính trị quốc gia Hồ Chí Minh;</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(02).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