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1727/QĐ-UBND năm 2023 ủy quyền giải quyết thủ tục hành chính thuộc lĩnh vực quản lý nhà nước về hội, quỹ xã hội, quỹ từ thiện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1727/QĐ-UBND</w:t>
      </w:r>
    </w:p>
    <w:p>
      <w:r>
        <w:t>Quảng Nam, ngày 16 tháng 8 năm 2023</w:t>
      </w:r>
    </w:p>
    <w:p>
      <w:r>
        <w:t>QUYẾT ĐỊNH</w:t>
      </w:r>
    </w:p>
    <w:p>
      <w:r>
        <w:t>ỦY QUYỀN GIẢI QUYẾT THỦ TỤC HÀNH CHÍNH THUỘC LĨNH VỰC QUẢN LÝ NHÀ NƯỚC VỀ HỘI, QUỸ XÃ HỘI, QUỸ TỪ THIỆN</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2021-2030;</w:t>
      </w:r>
    </w:p>
    <w:p>
      <w:r>
        <w:t>Theo thống nhất của Chủ tịch và các Phó Chủ tịch Uỷ ban nhân dân tỉnh tại cuộc họp giao ban ngày 29/5/2023 (điểm 5 Thông báo số 171/TB-UBND ngày 31/5/2023 của Ủy ban nhân dân tỉnh và đề nghị của Sở Nội vụ tại Báo cáo số 456/BC-SNV ngày 25/7/2023.</w:t>
      </w:r>
    </w:p>
    <w:p>
      <w:r>
        <w:t>QUYẾT ĐỊNH:</w:t>
      </w:r>
    </w:p>
    <w:p>
      <w:r>
        <w:t>Điều 1.  Ủy quyền cho người đứng đầu các Sở, Ban, ngành và Chủ tịch Ủy ban nhân dân các huyện, thị xã, thành phố giải quyết thủ tục hành chính thuộc lĩnh vực quản lý nhà nước về hội, quỹ xã hội, quỹ từ thiện, cụ thể:</w:t>
      </w:r>
    </w:p>
    <w:p>
      <w:r>
        <w:t>1. Các Sở, Ban, ngành giải quyết thủ tục hành chính đối với các hội cấp tỉnh căn cứ theo ngành, lĩnh vực chính mà hội hoạt động  (trừ các hội cấp tỉnh được Đảng, Nhà nước giao nhiệm vụ).</w:t>
      </w:r>
    </w:p>
    <w:p>
      <w:r>
        <w:t>2. Sở Nội vụ giải quyết thủ tục hành chính đối với các hội cấp tỉnh được Đảng, Nhà nước giao nhiệm vụ.</w:t>
      </w:r>
    </w:p>
    <w:p>
      <w:r>
        <w:t>3. Ủy ban nhân dân các huyện, thị xã, thành phố giải quyết thủ tục hành chính đối với các hội, quỹ xã hội, quỹ từ thiện cấp huyện, cấp xã.</w:t>
      </w:r>
    </w:p>
    <w:p>
      <w:r>
        <w:t>(chi tiết tại các Danh mục đính kèm).</w:t>
      </w:r>
    </w:p>
    <w:p>
      <w:r>
        <w:t>Thời gian thực hiện ủy quyền:  kể từ ngày ký Quyết định này cho đến ngày 30/6/2025.</w:t>
      </w:r>
    </w:p>
    <w:p>
      <w:r>
        <w:t>Điều 2.  Tổ chức, thực hiện:</w:t>
      </w:r>
    </w:p>
    <w:p>
      <w:r>
        <w:t>- Các Sở, Ban, ngành; Ủy ban nhân dân các huyện, thị xã, thành phố có trách nhiệm tổ chức thực hiện việc giải quyết các thủ tục hành chính được ủy quyền theo đúng quy định; được phép sử dụng con dấu của cơ quan, địa phương mình để thực hiện các nhiệm vụ được ủy quyền; tổng hợp kết quả, thuận lợi, khó khăn trong quá trình thực hiện nhiệm vụ được ủy quyền, đề xuất, báo cáo Ủy ban nhân dân tỉnh  (qua Sở Nội vụ).</w:t>
      </w:r>
    </w:p>
    <w:p>
      <w:r>
        <w:t>- Sở Nội vụ có trách nhiệm theo dõi, hướng dẫn các cơ quan, đơn vị, địa phương tổ chức giải quyết các thủ tục hành chính được ủy quyền; định kỳ hằng quý tổng hợp kết quả thực hiện, đề xuất sửa đổi, bổ sung, cập nhật danh mục thủ tục hành chính ủy quyền báo cáo Ủy ban nhân dân tỉnh để theo dõi, chỉ đạo.</w:t>
      </w:r>
    </w:p>
    <w:p>
      <w:r>
        <w:t>Điều 3.  Chánh Văn phòng Ủy ban nhân dân tỉnh, Giám đốc Sở Nội vụ; người đứng đầu các Sở, Ban, ngành; Chủ tịch Ủy ban nhân dân các huyện, thị xã, thành phố và các tổ chức, cá nhân có liên quan chịu trách nhiệm thi hành Quyết định này.</w:t>
      </w:r>
    </w:p>
    <w:p>
      <w:r>
        <w:t>Quyết định này thay thế Quyết định số 3541/QĐ-UBND ngày 26/12/2022 của Ủy ban nhân dân tỉnh./.</w:t>
      </w:r>
    </w:p>
    <w:p>
      <w:r>
        <w:t>Nơi nhận:</w:t>
      </w:r>
    </w:p>
    <w:p>
      <w:r>
        <w:t>- Như Điều 3;</w:t>
      </w:r>
    </w:p>
    <w:p>
      <w:r>
        <w:t>- Bộ Nội vụ;</w:t>
      </w:r>
    </w:p>
    <w:p>
      <w:r>
        <w:t>- VPCP (Cục KSTTHC)</w:t>
      </w:r>
    </w:p>
    <w:p>
      <w:r>
        <w:t>- TT Tỉnh ủy; TT HĐND tỉnh;</w:t>
      </w:r>
    </w:p>
    <w:p>
      <w:r>
        <w:t>- Ban Chỉ đạo CCHC&amp;CĐS tỉnh;</w:t>
      </w:r>
    </w:p>
    <w:p>
      <w:r>
        <w:t>- Chủ tịch, các PCT UBND tỉnh;</w:t>
      </w:r>
    </w:p>
    <w:p>
      <w:r>
        <w:t>- CPVP;</w:t>
      </w:r>
    </w:p>
    <w:p>
      <w:r>
        <w:t>- Trung tâm QTI;</w:t>
      </w:r>
    </w:p>
    <w:p>
      <w:r>
        <w:t>- Lưu: VT, TTPVHCCQN, NCKS.</w:t>
      </w:r>
    </w:p>
    <w:p>
      <w:r>
        <w:t>CHỦ TỊCH</w:t>
      </w:r>
    </w:p>
    <w:p>
      <w:r>
        <w:t>Lê Trí Thanh</w:t>
      </w:r>
    </w:p>
    <w:p>
      <w:r>
        <w:t>DANH MỤC</w:t>
      </w:r>
    </w:p>
    <w:p>
      <w:r>
        <w:t>THỦ TỤC HÀNH CHÍNH TRONG LĨNH VỰC QUẢN LÝ NHÀ NƯỚC VỀ HỘI, QUỸ XÃ HỘI, QUỸ TỪ THIỆN ỦY QUYỀN CHO NGƯỜI ĐỨNG ĐẦU SỞ NỘI VỤ GIẢI QUYẾT</w:t>
      </w:r>
    </w:p>
    <w:p>
      <w:r>
        <w:t>(Kèm theo Quyết định số 1727/QĐ-UBND ngày 16/8/2023 của Chủ tịch UBND tỉnh Quảng Nam)</w:t>
      </w:r>
    </w:p>
    <w:p>
      <w:r>
        <w:t>STT</w:t>
      </w:r>
    </w:p>
    <w:p>
      <w:r>
        <w:t>Mã số thủ tục hành chính</w:t>
      </w:r>
    </w:p>
    <w:p>
      <w:r>
        <w:t>Danh mục thủ tục hành chính</w:t>
      </w:r>
    </w:p>
    <w:p>
      <w:r>
        <w:t>Ghi chú</w:t>
      </w:r>
    </w:p>
    <w:p>
      <w:r>
        <w:t>01</w:t>
      </w:r>
    </w:p>
    <w:p>
      <w:r>
        <w:t>2.001481.000.00.00.H47</w:t>
      </w:r>
    </w:p>
    <w:p>
      <w:r>
        <w:t>Thủ tục thành lập hội</w:t>
      </w:r>
    </w:p>
    <w:p>
      <w:r>
        <w:t>02</w:t>
      </w:r>
    </w:p>
    <w:p>
      <w:r>
        <w:t>1.003900.000.00.00.H47</w:t>
      </w:r>
    </w:p>
    <w:p>
      <w:r>
        <w:t>Báo cáo tổ chức đại hội nhiệm kỳ, đại hội bất thường</w:t>
      </w:r>
    </w:p>
    <w:p>
      <w:r>
        <w:t>03</w:t>
      </w:r>
    </w:p>
    <w:p>
      <w:r>
        <w:t>1.003960.000.00.00.H47</w:t>
      </w:r>
    </w:p>
    <w:p>
      <w:r>
        <w:t>Phê duyệt điều lệ Hội</w:t>
      </w:r>
    </w:p>
    <w:p>
      <w:r>
        <w:t>04</w:t>
      </w:r>
    </w:p>
    <w:p>
      <w:r>
        <w:t>2.001688.000.00.00.H47</w:t>
      </w:r>
    </w:p>
    <w:p>
      <w:r>
        <w:t>Chia, tách; sáp nhập; hợp nhất hội</w:t>
      </w:r>
    </w:p>
    <w:p>
      <w:r>
        <w:t>05</w:t>
      </w:r>
    </w:p>
    <w:p>
      <w:r>
        <w:t>1.003918.000.00.00.H47</w:t>
      </w:r>
    </w:p>
    <w:p>
      <w:r>
        <w:t>Hội tự giải thể</w:t>
      </w:r>
    </w:p>
    <w:p>
      <w:r>
        <w:t>06</w:t>
      </w:r>
    </w:p>
    <w:p>
      <w:r>
        <w:t>2.001678.000.00.00.H47</w:t>
      </w:r>
    </w:p>
    <w:p>
      <w:r>
        <w:t>Đổi tên hội</w:t>
      </w:r>
    </w:p>
    <w:p>
      <w:r>
        <w:t>DANH MỤC</w:t>
      </w:r>
    </w:p>
    <w:p>
      <w:r>
        <w:t>THỦ TỤC HÀNH CHÍNH TRONG LĨNH VỰC QUẢN LÝ NHÀ NƯỚC VỀ HỘI, QUỸ XÃ HỘI, QUỸ TỪ THIỆN ỦY QUYỀN CHO CHỦ TỊCH UBND CÁC HUYỆN, THỊ XÃ, THÀNH PHỐ GIẢI QUYẾT</w:t>
      </w:r>
    </w:p>
    <w:p>
      <w:r>
        <w:t>(Kèm theo Quyết định số 1727/QĐ-UBND ngày 16/8/2023 của Chủ tịch UBND tỉnh Quảng Nam)</w:t>
      </w:r>
    </w:p>
    <w:p>
      <w:r>
        <w:t>STT</w:t>
      </w:r>
    </w:p>
    <w:p>
      <w:r>
        <w:t>Mã số thủ tục hành chính</w:t>
      </w:r>
    </w:p>
    <w:p>
      <w:r>
        <w:t>Danh mục thủ tục hành chính</w:t>
      </w:r>
    </w:p>
    <w:p>
      <w:r>
        <w:t>Ghi chú</w:t>
      </w:r>
    </w:p>
    <w:p>
      <w:r>
        <w:t>01</w:t>
      </w:r>
    </w:p>
    <w:p>
      <w:r>
        <w:t>1.003960.000.00.00.H47</w:t>
      </w:r>
    </w:p>
    <w:p>
      <w:r>
        <w:t>Phê duyệt điều lệ Hội</w:t>
      </w:r>
    </w:p>
    <w:p>
      <w:r>
        <w:t>Không thực hiện đối với các quỹ có tổ chức, cá nhân nước ngoài góp tài sản với công dân, tổ chức Việt Nam để thành lập, hoạt động trong phạm vi cấp huyện, cấp xã.</w:t>
      </w:r>
    </w:p>
    <w:p>
      <w:r>
        <w:t>02</w:t>
      </w:r>
    </w:p>
    <w:p>
      <w:r>
        <w:t>2.001688.000.00.00.H47</w:t>
      </w:r>
    </w:p>
    <w:p>
      <w:r>
        <w:t>Chia, tách; sáp nhập; hợp nhất hội</w:t>
      </w:r>
    </w:p>
    <w:p>
      <w:r>
        <w:t>03</w:t>
      </w:r>
    </w:p>
    <w:p>
      <w:r>
        <w:t>1.003918.000.00.00.H47</w:t>
      </w:r>
    </w:p>
    <w:p>
      <w:r>
        <w:t>Hội tự giải thể</w:t>
      </w:r>
    </w:p>
    <w:p>
      <w:r>
        <w:t>04</w:t>
      </w:r>
    </w:p>
    <w:p>
      <w:r>
        <w:t>2.001678.000.00.00.H47</w:t>
      </w:r>
    </w:p>
    <w:p>
      <w:r>
        <w:t>Đổi tên hội</w:t>
      </w:r>
    </w:p>
    <w:p>
      <w:r>
        <w:t>05</w:t>
      </w:r>
    </w:p>
    <w:p>
      <w:r>
        <w:t>1.003822.000.00.00.H47</w:t>
      </w:r>
    </w:p>
    <w:p>
      <w:r>
        <w:t>Cấp giấy phép thành lập và công nhận điều lệ quỹ</w:t>
      </w:r>
    </w:p>
    <w:p>
      <w:r>
        <w:t>06</w:t>
      </w:r>
    </w:p>
    <w:p>
      <w:r>
        <w:t>2.001590.000.00.00.H47</w:t>
      </w:r>
    </w:p>
    <w:p>
      <w:r>
        <w:t>Công nhận Quỹ đủ điều kiện hoạt động và công nhận thành viên quản lý quỹ</w:t>
      </w:r>
    </w:p>
    <w:p>
      <w:r>
        <w:t>07</w:t>
      </w:r>
    </w:p>
    <w:p>
      <w:r>
        <w:t>1.003920.000.00.00.H47</w:t>
      </w:r>
    </w:p>
    <w:p>
      <w:r>
        <w:t>Hợp nhất, sát nhập, chia tách, mở rộng phạm vi hoạt động quỹ</w:t>
      </w:r>
    </w:p>
    <w:p>
      <w:r>
        <w:t>08</w:t>
      </w:r>
    </w:p>
    <w:p>
      <w:r>
        <w:t>1.003879.000.00.00.H47</w:t>
      </w:r>
    </w:p>
    <w:p>
      <w:r>
        <w:t>Thủ tục đổi tên quỹ</w:t>
      </w:r>
    </w:p>
    <w:p>
      <w:r>
        <w:t>09</w:t>
      </w:r>
    </w:p>
    <w:p>
      <w:r>
        <w:t>1.003866.000.00.00.H47</w:t>
      </w:r>
    </w:p>
    <w:p>
      <w:r>
        <w:t>Tự giải thể quỹ</w:t>
      </w:r>
    </w:p>
    <w:p>
      <w:r>
        <w:t>10</w:t>
      </w:r>
    </w:p>
    <w:p>
      <w:r>
        <w:t>1.003950.000.00.00.H47</w:t>
      </w:r>
    </w:p>
    <w:p>
      <w:r>
        <w:t>Cho phép quỹ hoạt động trở lại sau khi bị đình chỉ có thời hạn hoạt động</w:t>
      </w:r>
    </w:p>
    <w:p>
      <w:r>
        <w:t>DANH MỤC</w:t>
      </w:r>
    </w:p>
    <w:p>
      <w:r>
        <w:t>THỦ TỤC HÀNH CHÍNH TRONG LĨNH VỰC QUẢN LÝ NHÀ NƯỚC VỀ HỘI, QUỸ XÃ HỘI, QUỸ TỪ THIỆN ỦY QUYỀN CHO NGƯỜI ĐỨNG ĐẦU CÁC SỞ, BAN, NGÀNH GIẢI QUYẾT</w:t>
      </w:r>
    </w:p>
    <w:p>
      <w:r>
        <w:t>(Kèm theo Quyết định số 1727/QĐ-UBND ngày 16/8/2023 của Chủ tịch UBND tỉnh Quảng Nam)</w:t>
      </w:r>
    </w:p>
    <w:p>
      <w:r>
        <w:t>STT</w:t>
      </w:r>
    </w:p>
    <w:p>
      <w:r>
        <w:t>Mã số thủ tục hành chính</w:t>
      </w:r>
    </w:p>
    <w:p>
      <w:r>
        <w:t>Danh mục thủ tục hành chính</w:t>
      </w:r>
    </w:p>
    <w:p>
      <w:r>
        <w:t>Ghi chú</w:t>
      </w:r>
    </w:p>
    <w:p>
      <w:r>
        <w:t>01</w:t>
      </w:r>
    </w:p>
    <w:p>
      <w:r>
        <w:t>2.001481.000.00.00.H47</w:t>
      </w:r>
    </w:p>
    <w:p>
      <w:r>
        <w:t>Thành lập Hội</w:t>
      </w:r>
    </w:p>
    <w:p>
      <w:r>
        <w:t>02</w:t>
      </w:r>
    </w:p>
    <w:p>
      <w:r>
        <w:t>1.003900.000.00.00.H47</w:t>
      </w:r>
    </w:p>
    <w:p>
      <w:r>
        <w:t>Báo cáo tổ chức đại hội nhiệm kỳ, đại hội bất thường</w:t>
      </w:r>
    </w:p>
    <w:p>
      <w:r>
        <w:t>03</w:t>
      </w:r>
    </w:p>
    <w:p>
      <w:r>
        <w:t>1.003960.000.00.00.H47</w:t>
      </w:r>
    </w:p>
    <w:p>
      <w:r>
        <w:t>Phê duyệt điều lệ Hội</w:t>
      </w:r>
    </w:p>
    <w:p>
      <w:r>
        <w:t>04</w:t>
      </w:r>
    </w:p>
    <w:p>
      <w:r>
        <w:t>2.001688.000.00.00.H47</w:t>
      </w:r>
    </w:p>
    <w:p>
      <w:r>
        <w:t>Chia, tách; sáp nhập; hợp nhất hội</w:t>
      </w:r>
    </w:p>
    <w:p>
      <w:r>
        <w:t>05</w:t>
      </w:r>
    </w:p>
    <w:p>
      <w:r>
        <w:t>1.003918.000.00.00.H47</w:t>
      </w:r>
    </w:p>
    <w:p>
      <w:r>
        <w:t>Hội tự giải thể</w:t>
      </w:r>
    </w:p>
    <w:p>
      <w:r>
        <w:t>06</w:t>
      </w:r>
    </w:p>
    <w:p>
      <w:r>
        <w:t>2.001678.000.00.00.H47</w:t>
      </w:r>
    </w:p>
    <w:p>
      <w:r>
        <w:t>Đổi tên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