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1707/QĐ-UBND năm 2024 công bố mới, sửa đổi, bổ sung Danh mục thủ tục hành chính lĩnh vực đăng kiểm, đường thủy nội địa và phê duyệt quy trình nội bộ thủ tục hành chính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1707/QĐ-UBND</w:t>
      </w:r>
    </w:p>
    <w:p>
      <w:r>
        <w:t>Trà Vinh, ngày 04 tháng 10 năm 2024</w:t>
      </w:r>
    </w:p>
    <w:p>
      <w:r>
        <w:t>QUYẾT ĐỊNH</w:t>
      </w:r>
    </w:p>
    <w:p>
      <w:r>
        <w:t>VỀ VIỆC CÔNG BỐ MỚI, SỬA ĐỔI, BỔ SUNG DANH MỤC THỦ TỤC HÀNH CHÍNH LĨNH VỰC ĐĂNG KIỂM, ĐƯỜNG THỦY NỘI ĐỊA VÀ PHÊ DUYỆT QUY TRÌNH NỘI BỘ THỦ TỤC HÀNH CHÍNH THUỘC PHẠM VI, CHỨC NĂNG QUẢN LÝ CỦA SỞ GIAO THÔNG VẬN TẢI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tại Tờ trình số 115/TTr-SGTVT ngày 03 tháng 10 năm 2024.</w:t>
      </w:r>
    </w:p>
    <w:p>
      <w:r>
        <w:t>QUYẾT ĐỊNH:</w:t>
      </w:r>
    </w:p>
    <w:p>
      <w:r>
        <w:t>Điều 1 . Công bố mới kèm theo Quyết định này Danh mục  01   (một)  thủ tục hành chính (TTHC) lĩnh vực đăng kiểm; sửa đổi, bổ sung  01   (một)  TTHC lĩnh vực đăng kiểm,  02   (hai)  TTHC lĩnh vực đường thủy nội địa được công bố tại Quyết định số 878/QĐ-UBND ngày 14/5/2021 của UBND tỉnh về việc công bố Danh mục thủ tục hành chính mới thuộc phạm vi, chức năng quản lý của Sở Giao thông vận tải và phê duyệt  02  ( hai ) quy trình nội bộ giải quyết TTHC thuộc phạm vi, chức năng quản lý của Sở Giao thông vận tải.</w:t>
      </w:r>
    </w:p>
    <w:p>
      <w:r>
        <w:t>Điều 2.  Giám đốc Sở Giao thông vận tải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giải quyết TTHC tỉnh.</w:t>
      </w:r>
    </w:p>
    <w:p>
      <w:r>
        <w:t>Điều 3.  Quyết định này có hiệu lực kể từ ngày ký.</w:t>
      </w:r>
    </w:p>
    <w:p>
      <w:r>
        <w:t>Điều 4.  Chánh Văn phòng Ủy ban nhân dân tỉnh, Giám đốc Sở Giao thông vận tải, Thủ trưởng các cơ quan chuyên môn thuộc Ủy ban nhân dân tỉnh và Chủ tịch Ủy ban nhân dân các huyện, thị xã, thành phố chịu trách nhiệm thi hành Quyết định này./.</w:t>
      </w:r>
    </w:p>
    <w:p>
      <w:r>
        <w:t>KT.CHỦ TỊCH</w:t>
      </w:r>
    </w:p>
    <w:p>
      <w:r>
        <w:t>PHÓ CHỦ TỊCH</w:t>
      </w:r>
    </w:p>
    <w:p>
      <w:r>
        <w:t>Nguyễn Quỳnh Thiện</w:t>
      </w:r>
    </w:p>
    <w:p>
      <w:r>
        <w:t>PHỤ LỤC I</w:t>
      </w:r>
    </w:p>
    <w:p>
      <w:r>
        <w:t>DANH MỤC THỦ TỤC HÀNH CHÍNH MỚI BAN HÀNH, SỬA ĐỔI, BỔ SUNG TRONG LĨNH VỰC ĐĂNG KIỂM, ĐƯỜNG THỦY NỘI ĐỊA THUỘC PHẠM VI CHỨC NĂNG QUẢN LÝ CỦA SỞ GIAO THÔNG VẬN TẢI</w:t>
      </w:r>
    </w:p>
    <w:p>
      <w:r>
        <w:t>(Kèm theo Quyết định số 1707/QĐ-UBND ngày 04/10/2024 của Chủ tịch Ủy ban nhân dân tỉnh)</w:t>
      </w:r>
    </w:p>
    <w:p>
      <w:r>
        <w:t>I. DANH MỤC THỦ TỤC HÀNH CHÍNH MỚI BAN HÀNH</w:t>
      </w:r>
    </w:p>
    <w:p>
      <w:r>
        <w:t>STT</w:t>
      </w:r>
    </w:p>
    <w:p>
      <w:r>
        <w:t>Tên thủ tục hành   chính</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01</w:t>
      </w:r>
    </w:p>
    <w:p>
      <w:r>
        <w:t>Cấp Giấy chứng nhận, Tem kiểm định an toàn kỹ thuật và bảo vệ môi trường phương tiện giao thông cơ giới đường bộ trong trường hợp còn hiệu lực nhưng bị mất, hư hỏng, rách hoặc có sự sai khác về thông tin (1.012875)</w:t>
      </w:r>
    </w:p>
    <w:p>
      <w:r>
        <w:t>TTHC còn lại</w:t>
      </w:r>
    </w:p>
    <w:p>
      <w:r>
        <w:t>- Trường hợp Giấy chứng nhận kiểm định lần đầu hoặc Tem kiểm định lần đầu của xe cơ giới thuộc đối tượng miễn kiểm định bị mất: Trong ngày làm việc.</w:t>
      </w:r>
    </w:p>
    <w:p>
      <w:r>
        <w:t>- Trường hợp Giấy chứng nhận kiểm định hoặc Tem kiểm định của xe cơ giới bị mất (trừ trường hợp mất đồng thời Giấy chứng nhận kiểm định và Tem kiểm định của xe cơ giới và trường hợp mất Giấy chứng nhận kiểm định lần đầu hoặc Tem kiểm định lần đầu của xe cơ giới thuộc đối tượng miễn kiểm định), hư hỏng, rách: Trong 01 ngày làm việc kể từ ngày khai báo.</w:t>
      </w:r>
    </w:p>
    <w:p>
      <w:r>
        <w:t>- Trường hợp Giấy chứng nhận kiểm định và Tem kiểm định có thông tin sai khác so với hồ sơ phương tiện của xe do đơn vị đăng kiểm in sai: 01 ngày làm việc kể từ thời điểm nộp hồ sơ.</w:t>
      </w:r>
    </w:p>
    <w:p>
      <w:r>
        <w:t>Đơn vị đăng kiểm xe cơ giới</w:t>
      </w:r>
    </w:p>
    <w:p>
      <w:r>
        <w:t>- Giá dịch vụ in lại Giấy chứng nhận kiểm định và Tem kiểm định đối với xe cơ giới là: 23.000 đồng/lần/ xe.</w:t>
      </w:r>
    </w:p>
    <w:p>
      <w:r>
        <w:t>Đơn vị đăng kiểm xe cơ giới</w:t>
      </w:r>
    </w:p>
    <w:p>
      <w:r>
        <w:t>Nộp trực tiếp tại Đơn vị đăng kiểm xe cơ giới</w:t>
      </w:r>
    </w:p>
    <w:p>
      <w:r>
        <w:t>- Thông tư số 30/2024/TT-BGTVT ngày 12/8/2024 của Bộ trưởng Bộ Giao thông vận tải sửa đổi, bổ sung một số điều của Thông tư số 16/2021/TT-BGTVT ngày 12/8/2021 quy định về kiểm định an toàn kỹ thuật và bảo vệ môi trường phương tiện giao thông cơ giới đường bộ và Thông tư số 03/2018/TT- BGTVT ngày 10/01/2018 của Bộ trưởng Bộ Giao thông vận tải quy định về kiểm tra chất lượng an toàn kỹ thuật và bảo vệ môi trường đối với ô tô nhập khẩu thuộc đối tượng của Nghị định số 116/2017/NĐ-CP;</w:t>
      </w:r>
    </w:p>
    <w:p>
      <w:r>
        <w:t>- Quyết định số 1117/QĐ-BGTVT ngày 09 tháng 9 năm 2024 của Bộ trưởng Bộ Giao thông vận tải về việc công bố thủ tục hành chính được ban hành mới, sửa đổi, bổ sung trong lĩnh vực đăng kiểm thuộc phạm vi chức năng quản lý của Bộ Giao thông vận tải.</w:t>
      </w:r>
    </w:p>
    <w:p>
      <w:r>
        <w:t>II. DANH MỤC THỦ TỤC HÀNH CHÍNH ĐƯỢC SỬA ĐỔI, BỔ SUNG</w:t>
      </w:r>
    </w:p>
    <w:p>
      <w:r>
        <w:t>STT</w:t>
      </w:r>
    </w:p>
    <w:p>
      <w:r>
        <w:t>Tên thủ tục hành chính</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Lĩnh vực Đăng kiểm</w:t>
      </w:r>
    </w:p>
    <w:p>
      <w:r>
        <w:t>1</w:t>
      </w:r>
    </w:p>
    <w:p>
      <w:r>
        <w:t>Cấp Giấy chứng nhận, Tem kiểm định an toàn kỹ thuật và bảo vệ môi trường phương tiện giao thông cơ giới đường bộ (1.001261)</w:t>
      </w:r>
    </w:p>
    <w:p>
      <w:r>
        <w:t>Một phần</w:t>
      </w:r>
    </w:p>
    <w:p>
      <w:r>
        <w:t>- Kiểm định tại đơn vị đăng kiểm: Trong ngày làm việc.</w:t>
      </w:r>
    </w:p>
    <w:p>
      <w:r>
        <w:t>- Kiểm định ngoài đơn vị đăng kiểm:</w:t>
      </w:r>
    </w:p>
    <w:p>
      <w:r>
        <w:t>+ Thông báo thời gian kiểm tra : 03 ngày làm việc kể từ ngày nhận được văn bản đề nghị của chủ xe;</w:t>
      </w:r>
    </w:p>
    <w:p>
      <w:r>
        <w:t>+ Thời gian kiểm định xe: Trong ngày làm việc.</w:t>
      </w:r>
    </w:p>
    <w:p>
      <w:r>
        <w:t>Đơn vị đăng kiểm xe cơ giới</w:t>
      </w:r>
    </w:p>
    <w:p>
      <w:r>
        <w:t>- Lệ phí cấp giấy chứng nhận: 50.000 đồng/01 Giấy chứng nhận kiểm định, riêng đối với ô tô dưới 10 chỗ ngồi (không bao gồm xe cứu thương): 100.000 đồng/01 Giấy chứng nhận kiểm định.</w:t>
      </w:r>
    </w:p>
    <w:p>
      <w:r>
        <w:t>Mức thu phí, lệ phí kể từ ngày 01 tháng 7 năm 2024 đến hết ngày 31 tháng 12 năm 2024: Lệ phí cấp giấy chứng nhận: 20.000 đồng/01 Giấy chứng nhận kiểm định, riêng đối với ô tô dưới 10 chỗ ngồi (không bao gồm xe cứu thương): 45.000 đồng/01 Giấy chứng nhận kiểm định.</w:t>
      </w:r>
    </w:p>
    <w:p>
      <w:r>
        <w:t>- Giá dịch vụ kiểm định an toàn kỹ thuật và bảo vệ môi trường đối với xe cơ giới, thiết bị và xe máy chuyên dùng đang lưu hành; đánh giá, hiệu chuẩn thiết bị kiểm tra xe cơ giới theo Thông tư số 238/2016/TT-BTC ngày 11 tháng 12 năm 2016 và Thông tư số 55/2022/TT-BTC ngày 24 tháng 8 năm 2022 của Bộ trưởng Bộ Tài chính.</w:t>
      </w:r>
    </w:p>
    <w:p>
      <w:r>
        <w:t>Đơn vị đăng kiểm xe cơ giới</w:t>
      </w:r>
    </w:p>
    <w:p>
      <w:r>
        <w:t>Nộp trực tiếp, trực tuyến, dịch vụ bưu chính công ích tại Đơn vị đăng kiểm xe cơ giới</w:t>
      </w:r>
    </w:p>
    <w:p>
      <w:r>
        <w:t>-Thông tư số 30/2024/TT-BGTVT ngày 12/8/2024 của Bộ trưởng Bộ Giao thông vận tải sửa đổi, bổ sung một số điều của Thông tư số 16/2021/TT-BGTVT ngày 12/8/2021 quy định về kiểm định an toàn kỹ thuật và bảo vệ môi trường phương tiện giao thông cơ giới đường bộ và Thông tư số 03/2018/TT-BGTVT ngày 10/01/2018 của Bộ trưởng Bộ Giao thông vận tải quy định về kiểm tra chất lượng an toàn kỹ thuật và bảo vệ môi trường đối với ô tô nhập khẩu thuộc đối tượng của Nghị định số 116/2017/NĐ-CP</w:t>
      </w:r>
    </w:p>
    <w:p>
      <w:r>
        <w:t>- Quyết định số 1117/QĐ-BGTVT ngày 09 tháng 9 năm 2024 của Bộ trưởng Bộ Giao thông vận tải về việc công bố thủ tục hành chính được ban hành mới, sửa đổi, bổ sung trong lĩnh vực đăng kiểm thuộc phạm vi chức năng quản lý của Bộ Giao thông vận tải.</w:t>
      </w:r>
    </w:p>
    <w:p>
      <w:r>
        <w:t>Lĩnh vực Đường thủy nội địa</w:t>
      </w:r>
    </w:p>
    <w:p>
      <w:r>
        <w:t>1</w:t>
      </w:r>
    </w:p>
    <w:p>
      <w:r>
        <w:t>Công bố hạn chế giao thông đường thủy nội địa (1.009464)</w:t>
      </w:r>
    </w:p>
    <w:p>
      <w:r>
        <w:t>Toàn trình</w:t>
      </w:r>
    </w:p>
    <w:p>
      <w:r>
        <w:t>5 ngày làm việc</w:t>
      </w:r>
    </w:p>
    <w:p>
      <w:r>
        <w:t>Trung tâm Phục vụ hành chính công</w:t>
      </w:r>
    </w:p>
    <w:p>
      <w:r>
        <w:t>Không</w:t>
      </w:r>
    </w:p>
    <w:p>
      <w:r>
        <w:t>Sở Giao thông vận tải</w:t>
      </w:r>
    </w:p>
    <w:p>
      <w:r>
        <w:t>Nộp và nhận kết quả trực tiếp tại Trung tâm phục vụ Hành chính công tỉnh Trà Vinh, qua cổng dịch vụ công trực tuyến, dịch vụ bưu chính công ích hoặc hình thức phù hợp khác</w:t>
      </w:r>
    </w:p>
    <w:p>
      <w:r>
        <w:t>- Nghị định 08/2021/NĐ-CP ngày 28/01/2021 của Chính phủ quy định về quản lý đường thủy nội địa;</w:t>
      </w:r>
    </w:p>
    <w:p>
      <w:r>
        <w:t>- Quyết định số 285/QĐ-BGTVT ngày 23 tháng 02 năm 2021 của Bộ trưởng Bộ Giao thông vận tải về việc công bố thủ tục hành chính mới ban hành, sửa đổi, bổ sung và thay thế trong lĩnh vực đường thủy nội địa thuộc phạm vi chức năng quản lý của Bộ Giao thông vận tải.</w:t>
      </w:r>
    </w:p>
    <w:p>
      <w:r>
        <w:t>2</w:t>
      </w:r>
    </w:p>
    <w:p>
      <w:r>
        <w:t>Chấp thuận phương án bảo đảm an toàn giao thông (1.009465)</w:t>
      </w:r>
    </w:p>
    <w:p>
      <w:r>
        <w:t>Toàn trình</w:t>
      </w:r>
    </w:p>
    <w:p>
      <w:r>
        <w:t>5 ngày làm việc</w:t>
      </w:r>
    </w:p>
    <w:p>
      <w:r>
        <w:t>Trung tâm Phục vụ hành chính công</w:t>
      </w:r>
    </w:p>
    <w:p>
      <w:r>
        <w:t>Không</w:t>
      </w:r>
    </w:p>
    <w:p>
      <w:r>
        <w:t>Sở Giao thông vận tải</w:t>
      </w:r>
    </w:p>
    <w:p>
      <w:r>
        <w:t>PHỤ LỤC II</w:t>
      </w:r>
    </w:p>
    <w:p>
      <w:r>
        <w:t>QUY TRÌNH NỘI BỘ TRONG GIẢI QUYẾT THỦ TỤC HÀNH CHÍNH LĨNH VỰC ĐƯỜNG THỦY NỘI ĐỊA THUỘC PHẠM VI, CHỨC NĂNG QUẢN LÝ CỦA SỞ GIAO THÔNG VẬN TẢI</w:t>
      </w:r>
    </w:p>
    <w:p>
      <w:r>
        <w:t>(Kèm theo Quyết định số 1707/QĐ-UBND ngày 04/10/2024 của Chủ tịch Ủy ban nhân dân tỉnh)</w:t>
      </w:r>
    </w:p>
    <w:p>
      <w:r>
        <w:t>1. Tên thủ tục hành chính: Công bố hạn chế giao thông đường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r>
        <w:t>2. Tên thủ tục hành chính: Chấp thuận phương án bảo đảm an toàn giao thông</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34 giờ</w:t>
      </w:r>
    </w:p>
    <w:p>
      <w:r>
        <w:t>Lãnh đạo phòng</w:t>
      </w:r>
    </w:p>
    <w:p>
      <w:r>
        <w:t>Duyệt hồ sơ, chuyển cho lãnh đạo Sở xử lý</w:t>
      </w:r>
    </w:p>
    <w:p>
      <w:r>
        <w:t>02 giờ</w:t>
      </w:r>
    </w:p>
    <w:p>
      <w:r>
        <w:t>Bước 3</w:t>
      </w:r>
    </w:p>
    <w:p>
      <w:r>
        <w:t>Lãnh đạo Sở GTVT</w:t>
      </w:r>
    </w:p>
    <w:p>
      <w:r>
        <w:t>Ban lãnh đạo Sở</w:t>
      </w:r>
    </w:p>
    <w:p>
      <w:r>
        <w:t>Phê duyệt kết quả</w:t>
      </w:r>
    </w:p>
    <w:p>
      <w:r>
        <w:t>02 giờ</w:t>
      </w:r>
    </w:p>
    <w:p>
      <w:r>
        <w:t>Bước 4</w:t>
      </w:r>
    </w:p>
    <w:p>
      <w:r>
        <w:t>Văn phòng Sở</w:t>
      </w:r>
    </w:p>
    <w:p>
      <w:r>
        <w:t>Nhân viên văn thư</w:t>
      </w:r>
    </w:p>
    <w:p>
      <w:r>
        <w:t>Đóng dấu (nếu có)</w:t>
      </w:r>
    </w:p>
    <w:p>
      <w:r>
        <w:t>01 giờ</w:t>
      </w:r>
    </w:p>
    <w:p>
      <w:r>
        <w:t>Bước 5</w:t>
      </w:r>
    </w:p>
    <w:p>
      <w:r>
        <w:t>Trung tâm Phục vụ hành chính công</w:t>
      </w:r>
    </w:p>
    <w:p>
      <w:r>
        <w:t>Chuyên viên tiếp nhận</w:t>
      </w:r>
    </w:p>
    <w:p>
      <w:r>
        <w:t>Chuyển trả kết quả cho tổ chức và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