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17/2024/QĐ-UBND sửa đổi Quyết định 17/2019/QĐ-UBND về một số chính sách đặc thù đối với cán bộ, giáo viên, học sinh trường Trung học phổ thông Chuyên Lê Quý Đôn,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04/03/2024</w:t>
            </w:r>
          </w:p>
        </w:tc>
      </w:tr>
      <w:tr>
        <w:tc>
          <w:tcPr>
            <w:tcW w:type="dxa" w:w="4320"/>
          </w:tcPr>
          <w:p>
            <w:r>
              <w:t>Ngày hiệu lực</w:t>
            </w:r>
          </w:p>
        </w:tc>
        <w:tc>
          <w:tcPr>
            <w:tcW w:type="dxa" w:w="4320"/>
          </w:tcPr>
          <w:p>
            <w:r>
              <w:t>14/03/2024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17/2024/QĐ-UBND</w:t>
      </w:r>
    </w:p>
    <w:p>
      <w:r>
        <w:t>Ninh Thuận, ngày 04 tháng 3 năm 2024</w:t>
      </w:r>
    </w:p>
    <w:p>
      <w:r>
        <w:t>QUYẾT ĐỊNH</w:t>
      </w:r>
    </w:p>
    <w:p>
      <w:r>
        <w:t>SỬA ĐỔI, BỔ SUNG MỘT SỐ ĐIỂM, KHOẢN CỦA ĐIỀU 3 QUY ĐỊNH BAN HÀNH KÈM THEO QUYẾT ĐỊNH SỐ 17/2019/QĐ-UBND NGÀY 19/3/2019 CỦA UBND TỈNH BAN HÀNH QUY ĐỊNH MỘT SỐ CHÍNH SÁCH ĐẶC THÙ ĐỐI VỚI CÁN BỘ, GIÁO VIÊN, HỌC SINH TRƯỜNG TRUNG HỌC PHỔ THÔNG CHUYÊN LÊ QUÝ ĐÔN,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Giáo dục ngày 14 tháng 6 năm 2019;</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quyết số 12/2018/NQ-HĐND ngày 06 tháng 12 năm 2018 của Hội đồng nhân dân tỉnh Ninh Thuận về Quy định một số chế độ đặc thù đối với cán bộ, giáo viên và học sinh trường trung học phổ thông chuyên Lê Quý Đôn tỉnh Ninh Thuận;</w:t>
      </w:r>
    </w:p>
    <w:p>
      <w:r>
        <w:t>Theo đề nghị của Giám đốc Sở Giáo dục và Đào tạo tại Tờ trình số 426/TTr-SGDĐT ngày 29 tháng 2 năm 2024 và ý kiến thẩm định của Sở Tư pháp tại Báo cáo số 538/BC-STP ngày 29 tháng 2 năm 2024.</w:t>
      </w:r>
    </w:p>
    <w:p>
      <w:r>
        <w:t>QUYẾT ĐỊNH:</w:t>
      </w:r>
    </w:p>
    <w:p>
      <w:r>
        <w:t>Điều 1. Sửa đổi, bổ sung một số điểm, khoản của Điều 3 Quy định ban hành kèm theo Quyết định số 17/2019/QĐ-UBND ngày 19/3/2019 của UBND tỉnh ban hành Quy định một số chính sách đặc thù đối với cán bộ, giáo viên, học sinh trường Trung học phổ thông Chuyên Lê Quý Đôn, tỉnh Ninh Thuận:</w:t>
      </w:r>
    </w:p>
    <w:p>
      <w:r>
        <w:t>1. Sửa đổi, bổ sung khoản 4 Điều 3 như sau:</w:t>
      </w:r>
    </w:p>
    <w:p>
      <w:r>
        <w:t>“4. Hỗ trợ đối với người trực tiếp giảng dạy, bồi dưỡng học sinh thuộc đội tuyển của tỉnh dự thi cấp Quốc gia: Mức chi bằng 270.000 đồng/tiết.”</w:t>
      </w:r>
    </w:p>
    <w:p>
      <w:r>
        <w:t>2. Sửa đổi, bổ sung điểm b khoản 5 Điều 3 như sau:</w:t>
      </w:r>
    </w:p>
    <w:p>
      <w:r>
        <w:t>“b) Chi tiền giảng dạy:</w:t>
      </w:r>
    </w:p>
    <w:p>
      <w:r>
        <w:t>- Trường hợp trực tiếp giảng dạy, bồi dưỡng bằng hình thức trực tiếp (đứng lớp truyền thống):</w:t>
      </w:r>
    </w:p>
    <w:p>
      <w:r>
        <w:t>+ Học hàm Giáo sư: Tối đa bằng 900.000 đồng/tiết.</w:t>
      </w:r>
    </w:p>
    <w:p>
      <w:r>
        <w:t>+ Học hàm Phó Giáo sư: Tối đa bằng 850.000 đồng/tiết.</w:t>
      </w:r>
    </w:p>
    <w:p>
      <w:r>
        <w:t>+ Học vị Tiến sỹ: Tối đa bằng 800.000 đồng/tiết.</w:t>
      </w:r>
    </w:p>
    <w:p>
      <w:r>
        <w:t>+ Học vị Thạc sỹ; các chuyên gia trong và ngoài nước có năng lực, kinh nghiệm và uy tín: Tối đa bằng 700.000 đồng/tiết.</w:t>
      </w:r>
    </w:p>
    <w:p>
      <w:r>
        <w:t>- Trường hợp trực tiếp giảng dạy, bồi dưỡng bằng hình thức trực tuyến (online):</w:t>
      </w:r>
    </w:p>
    <w:p>
      <w:r>
        <w:t>+ Học hàm Giáo sư: Tối đa bằng 675.000 đồng/tiết.</w:t>
      </w:r>
    </w:p>
    <w:p>
      <w:r>
        <w:t>+ Học hàm Phó Giáo sư: Tối đa bằng 638.000 đồng/tiết.</w:t>
      </w:r>
    </w:p>
    <w:p>
      <w:r>
        <w:t>+ Học vị Tiến sỹ: Tối đa bằng 600.000 đồng/tiết.</w:t>
      </w:r>
    </w:p>
    <w:p>
      <w:r>
        <w:t>+ Học vị Thạc sỹ; các chuyên gia trong và ngoài nước có năng lực, kinh nghiệm và uy tín: Tối đa bằng 525.000 đồng/tiết.</w:t>
      </w:r>
    </w:p>
    <w:p>
      <w:r>
        <w:t>- Các mức hỗ trợ trên đây đã bao gồm cả tiền soạn bài, chấm bài, hướng dẫn, hoạt động giảng dạy, chi phí tài liệu, bảo hiểm; không bao gồm chi phí đi lại, tài liệu của học sinh, học phẩm cho thí nghiệm, thực hành, thiết bị phục vụ đào tạo.</w:t>
      </w:r>
    </w:p>
    <w:p>
      <w:r>
        <w:t>Giao Giám đốc Sở Giáo dục và Đào tạo (hoặc ủy quyền cho Thủ trưởng cơ sở tổ chức việc bồi dưỡng đội tuyển) chịu trách nhiệm kiểm duyệt chương trình, nội dung và kế hoạch giảng dạy, thời gian thực hiện trước khi ký hợp đồng hoặc tổ chức thực hiện theo quy định.”</w:t>
      </w:r>
    </w:p>
    <w:p>
      <w:r>
        <w:t>Điều 2. Điều khoản thi hành</w:t>
      </w:r>
    </w:p>
    <w:p>
      <w:r>
        <w:t>Quyết định này có hiệu lực kể từ ngày 14 tháng 3 năm 2024.</w:t>
      </w:r>
    </w:p>
    <w:p>
      <w:r>
        <w:t>Chánh Văn phòng Ủy ban nhân dân tỉnh, Giám đốc các Sở, Thủ trưởng các Ban, ngành thuộc Ủy ban nhân dân tỉnh; Thủ trưởng các cơ quan, đơn vị có liên quan chịu trách nhiệm thi hành Quyết định này./.</w:t>
      </w:r>
    </w:p>
    <w:p>
      <w:r>
        <w:t>Nơi nhận:</w:t>
      </w:r>
    </w:p>
    <w:p>
      <w:r>
        <w:t>- Như Điều 2;</w:t>
      </w:r>
    </w:p>
    <w:p>
      <w:r>
        <w:t>- Văn phòng Chính phủ;</w:t>
      </w:r>
    </w:p>
    <w:p>
      <w:r>
        <w:t>- Vụ Pháp chế, Bộ Giáo dục và Đào tạo;</w:t>
      </w:r>
    </w:p>
    <w:p>
      <w:r>
        <w:t>- Vụ Pháp chế, Bộ Tài chính;</w:t>
      </w:r>
    </w:p>
    <w:p>
      <w:r>
        <w:t>- Cục Kiểm tra văn bản QPPL (Bộ Tư pháp);</w:t>
      </w:r>
    </w:p>
    <w:p>
      <w:r>
        <w:t>- Thường trực Tỉnh ủy;</w:t>
      </w:r>
    </w:p>
    <w:p>
      <w:r>
        <w:t>- Thường trực HĐND tỉnh;</w:t>
      </w:r>
    </w:p>
    <w:p>
      <w:r>
        <w:t>- Đoàn Đại biểu Quốc hội tỉnh;</w:t>
      </w:r>
    </w:p>
    <w:p>
      <w:r>
        <w:t>- UBMTTQVN tỉnh;</w:t>
      </w:r>
    </w:p>
    <w:p>
      <w:r>
        <w:t>- Ban Tuyên giáo Tỉnh ủy;</w:t>
      </w:r>
    </w:p>
    <w:p>
      <w:r>
        <w:t>- CT và các PCT UBND tỉnh;</w:t>
      </w:r>
    </w:p>
    <w:p>
      <w:r>
        <w:t>- TT.HĐND các huyện, thành phố;</w:t>
      </w:r>
    </w:p>
    <w:p>
      <w:r>
        <w:t>- Cổng thông tin điện tử tỉnh;</w:t>
      </w:r>
    </w:p>
    <w:p>
      <w:r>
        <w:t>- VPUB: LĐ, KTTH, Công báo;</w:t>
      </w:r>
    </w:p>
    <w:p>
      <w:r>
        <w:t>- Lưu: VT, VXNV. NV.</w:t>
      </w:r>
    </w:p>
    <w:p>
      <w:r>
        <w:t>TM. ỦY BAN NHÂN DÂN</w:t>
      </w:r>
    </w:p>
    <w:p>
      <w:r>
        <w:t>KT. CHỦ TỊCH</w:t>
      </w:r>
    </w:p>
    <w:p>
      <w:r>
        <w:t>PHÓ CHỦ TỊCH</w:t>
      </w:r>
    </w:p>
    <w:p>
      <w:r>
        <w:t>Nguyễn Long Biên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