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quy định số lượng xe ô tô bán tải, xe ô tô từ 12 - 16 chỗ ngồi phục vụ công tác chung của cơ quan, tổ chức, đơn vị thuộc phạm vi quản lý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17/2024/QĐ-UBND</w:t>
      </w:r>
    </w:p>
    <w:p>
      <w:r>
        <w:t>Gia Lai, ngày 21 tháng 5 năm 2024</w:t>
      </w:r>
    </w:p>
    <w:p>
      <w:r>
        <w:t>QUYẾT ĐỊNH</w:t>
      </w:r>
    </w:p>
    <w:p>
      <w:r>
        <w:t>QUY ĐỊNH SỐ LƯỢNG XE Ô TÔ BÁN TẢI, XE Ô TÔ TỪ 12 - 16 CHỖ NGỒI PHỤC VỤ CÔNG TÁC CHUNG CỦA CƠ QUAN, TỔ CHỨC, ĐƠN VỊ THUỘC PHẠM VI QUẢN LÝ CỦA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Căn cứ Nghị quyết số 350/NQ-HĐND ngày 06 tháng 5 năm 2024 của Hội đồng nhân dân tỉnh Gia Lai về số lượng xe ô tô bán tải, xe ô tô từ 12 đến 16 chỗ ngồi phục vụ công tác chung của cơ quan, tổ chức, đơn vị thuộc phạm vi quản lý của tỉnh Gia Lai;</w:t>
      </w:r>
    </w:p>
    <w:p>
      <w:r>
        <w:t>Theo đề nghị của Giám đốc Sở Tài chính.</w:t>
      </w:r>
    </w:p>
    <w:p>
      <w:r>
        <w:t>QUYẾT ĐỊNH:</w:t>
      </w:r>
    </w:p>
    <w:p>
      <w:r>
        <w:t>Điều 1. Phạm vi điều chỉnh</w:t>
      </w:r>
    </w:p>
    <w:p>
      <w:r>
        <w:t>Quyết định này quy định số lượng xe ô tô bán tải, xe ô tô từ 12 - 16 chỗ ngồi phục vụ công tác chung của cơ quan, tổ chức, đơn vị thuộc phạm vi quản lý của tỉnh Gia Lai.</w:t>
      </w:r>
    </w:p>
    <w:p>
      <w:r>
        <w:t>Điều 2. Đối tượng áp dụng</w:t>
      </w:r>
    </w:p>
    <w:p>
      <w:r>
        <w:t>1. Các cơ quan, đơn vị 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quan trắc phân tích mẫu môi trường thuộc phạm vi quản lý của tỉnh Gia Lai (sau đây gọi là cơ quan, tổ chức, đơn vị).</w:t>
      </w:r>
    </w:p>
    <w:p>
      <w:r>
        <w:t>2. Tổ chức, cá nhân khác có liên quan.</w:t>
      </w:r>
    </w:p>
    <w:p>
      <w:r>
        <w:t>Điều 3. Số lượng xe ô tô bán tải, xe ô tô từ 12 - 16 chỗ ngồi phục vụ công tác chung</w:t>
      </w:r>
    </w:p>
    <w:p>
      <w:r>
        <w:t>Số lượng xe ô tô bán tải, xe ô tô từ 12 - 16 chỗ ngồi phục vụ công tác chung cho các cơ quan, tổ chức, đơn vị 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quan trắc phân tích mẫu môi trường thực hiện theo quy định tại Phụ lục ban hành kèm theo Quyết định này.</w:t>
      </w:r>
    </w:p>
    <w:p>
      <w:r>
        <w:t>Điều 4. Điều khoản thi hành</w:t>
      </w:r>
    </w:p>
    <w:p>
      <w:r>
        <w:t>1. Quyết định này có hiệu lực thi hành từ ngày 01 tháng 6 năm 2024.</w:t>
      </w:r>
    </w:p>
    <w:p>
      <w:r>
        <w:t>2. Chánh Văn phòng Ủy ban nhân dân tỉnh; Giám đốc Sở Tài chính; Thủ trưởng các Sở, ban, ngành; Chủ tịch Ủy ban nhân dân các huyện, thị xã, thành phố và Thủ trưởng các cơ quan, tổ chức, đơn vị, cá nhân khác có liên quan chịu trách nhiệm thi hành Quyết định này.</w:t>
      </w:r>
    </w:p>
    <w:p>
      <w:r>
        <w:t>3. Trong quá trình thực hiện nếu có vướng mắc thì các cơ quan, tổ chức, đơn vị thông tin, báo cáo về Ủy ban nhân dân tỉnh (thông qua Sở Tài chính); Sở Tài chính có trách nhiệm tổng hợp, báo cáo, đề xuất Ủy ban nhân dân tỉnh xem xét sửa đổi, bổ sung Quyết định này./.</w:t>
      </w:r>
    </w:p>
    <w:p>
      <w:r>
        <w:t>Nơi nhận:</w:t>
      </w:r>
    </w:p>
    <w:p>
      <w:r>
        <w:t>- Như Điều 4;</w:t>
      </w:r>
    </w:p>
    <w:p>
      <w:r>
        <w:t>- Bộ Tài chính (báo cáo);</w:t>
      </w:r>
    </w:p>
    <w:p>
      <w:r>
        <w:t>- Cục Kiểm tra văn bản quy phạm pháp luật - Bộ Tư pháp;</w:t>
      </w:r>
    </w:p>
    <w:p>
      <w:r>
        <w:t>- Vụ Pháp chế - Bộ Tài chính:</w:t>
      </w:r>
    </w:p>
    <w:p>
      <w:r>
        <w:t>- Thường trực Tỉnh ủy (báo cáo);</w:t>
      </w:r>
    </w:p>
    <w:p>
      <w:r>
        <w:t>- Thường trực Hội đồng nhân dân tỉnh (báo cáo);</w:t>
      </w:r>
    </w:p>
    <w:p>
      <w:r>
        <w:t>- Chủ tịch, các Phó Chủ tịch Ủy ban nhân dân tỉnh;</w:t>
      </w:r>
    </w:p>
    <w:p>
      <w:r>
        <w:t>- Đoàn đại biểu Quốc hội tỉnh Gia Lai;</w:t>
      </w:r>
    </w:p>
    <w:p>
      <w:r>
        <w:t>- Ủy ban Mặt trận Tổ quốc Việt Nam tỉnh và các hội, đoàn thể;</w:t>
      </w:r>
    </w:p>
    <w:p>
      <w:r>
        <w:t>- Sở Tư pháp;</w:t>
      </w:r>
    </w:p>
    <w:p>
      <w:r>
        <w:t>- Kho Bạc nhà nước Gia Lai;</w:t>
      </w:r>
    </w:p>
    <w:p>
      <w:r>
        <w:t>- Báo Gia Lai; Công báo tỉnh;</w:t>
      </w:r>
    </w:p>
    <w:p>
      <w:r>
        <w:t>- Đài Phát thanh - Truyền hình tỉnh;</w:t>
      </w:r>
    </w:p>
    <w:p>
      <w:r>
        <w:t>- Cổng thông tin điện tử tỉnh Gia Lai;</w:t>
      </w:r>
    </w:p>
    <w:p>
      <w:r>
        <w:t>- Các Phó Chánh Văn phòng Ủy ban nhân dân tỉnh;</w:t>
      </w:r>
    </w:p>
    <w:p>
      <w:r>
        <w:t>- Lưu: VT, KTTH.</w:t>
      </w:r>
    </w:p>
    <w:p>
      <w:r>
        <w:t>TM. ỦY BAN NHÂN DÂN</w:t>
      </w:r>
    </w:p>
    <w:p>
      <w:r>
        <w:t>KT. CHỦ TỊCH</w:t>
      </w:r>
    </w:p>
    <w:p>
      <w:r>
        <w:t>PHÓ CHỦ TỊCH</w:t>
      </w:r>
    </w:p>
    <w:p>
      <w:r>
        <w:t>Nguyễn Tuấn Anh</w:t>
      </w:r>
    </w:p>
    <w:p>
      <w:r>
        <w:t>PHỤ LỤC</w:t>
      </w:r>
    </w:p>
    <w:p>
      <w:r>
        <w:t>QUY ĐỊNH SỐ LƯỢNG XE Ô TÔ BÁN TẢI, XE Ô TÔ TỪ 12 -16 CHỖ NGỒI PHỤC VỤ CÔNG TÁC CHUNG CỦA CƠ QUAN, TỔ CHỨC, ĐƠN VỊ THUỘC PHẠM VI QUẢN LÝ CỦA TỈNH GIA LAI.</w:t>
      </w:r>
    </w:p>
    <w:p>
      <w:r>
        <w:t>(Ban hành kèm theo Quyết định số 17/2024/QĐ-UBND ngày 21 tháng 5 năm 2024 của Ủy ban nhân dân tỉnh Gia Lai)</w:t>
      </w:r>
    </w:p>
    <w:p>
      <w:r>
        <w:t>1. Xe ô tô phục vụ công tác chung ngành Nông, Lâm nghiệp:</w:t>
      </w:r>
    </w:p>
    <w:p>
      <w:r>
        <w:t>Số TT</w:t>
      </w:r>
    </w:p>
    <w:p>
      <w:r>
        <w:t>Đối tượng sử dụng</w:t>
      </w:r>
    </w:p>
    <w:p>
      <w:r>
        <w:t>Định mức</w:t>
      </w:r>
    </w:p>
    <w:p>
      <w:r>
        <w:t>Mức giá tối đa</w:t>
      </w:r>
    </w:p>
    <w:p>
      <w:r>
        <w:t>Chủng loại xe</w:t>
      </w:r>
    </w:p>
    <w:p>
      <w:r>
        <w:t>Số lượng</w:t>
      </w:r>
    </w:p>
    <w:p>
      <w:r>
        <w:t>1</w:t>
      </w:r>
    </w:p>
    <w:p>
      <w:r>
        <w:t>Các Ban quản lý rừng phòng hộ Chư A Thai, Bắc Biển Hồ, Ia Tul, Ia Grai, Bắc Ia Grai, Chư Sê, Nam Phú Nhơn, Mang Yang, Hà Ra, Đak Đoa, Xã Nam, Bắc An Khê, Đông Bắc Chư Păh, Ia Puch, Ia Ly, Ia Meur, Ia Rsai, Đức Cơ, Chư Mố, Ya Hội, Nam Sông Ba</w:t>
      </w:r>
    </w:p>
    <w:p>
      <w:r>
        <w:t>Xe ô tô bán tải phục vụ công tác quản lý bảo vệ rừng, thực hiện nhiệm vụ kiểm lâm, phòng chống cháy rừng</w:t>
      </w:r>
    </w:p>
    <w:p>
      <w:r>
        <w:t>01 xe/01 đơn vị</w:t>
      </w:r>
    </w:p>
    <w:p>
      <w:r>
        <w:t>850 triệu đồng /01 xe</w:t>
      </w:r>
    </w:p>
    <w:p>
      <w:r>
        <w:t>2</w:t>
      </w:r>
    </w:p>
    <w:p>
      <w:r>
        <w:t>- Khu bảo tồn thiên nhiên Kon Chư Răng</w:t>
      </w:r>
    </w:p>
    <w:p>
      <w:r>
        <w:t>- Vườn Quốc gia Kon Ka Kinh</w:t>
      </w:r>
    </w:p>
    <w:p>
      <w:r>
        <w:t>Xe ô tô bán tải phục vụ công tác quản lý bảo vệ rừng, thực hiện nhiệm vụ kiểm lâm, phòng chống cháy rừng</w:t>
      </w:r>
    </w:p>
    <w:p>
      <w:r>
        <w:t>01 xe/01 đơn vị</w:t>
      </w:r>
    </w:p>
    <w:p>
      <w:r>
        <w:t>850 triệu đồng /01 xe</w:t>
      </w:r>
    </w:p>
    <w:p>
      <w:r>
        <w:t>3</w:t>
      </w:r>
    </w:p>
    <w:p>
      <w:r>
        <w:t>- Chi cục Chăn nuôi và Thú y tỉnh</w:t>
      </w:r>
    </w:p>
    <w:p>
      <w:r>
        <w:t>- Chi cục Trồng trọt và Bảo vệ thực vật tỉnh</w:t>
      </w:r>
    </w:p>
    <w:p>
      <w:r>
        <w:t>Xe ô tô bán tải</w:t>
      </w:r>
    </w:p>
    <w:p>
      <w:r>
        <w:t>01 xe/01 đơn vị</w:t>
      </w:r>
    </w:p>
    <w:p>
      <w:r>
        <w:t>850 triệu đồng/01 xe</w:t>
      </w:r>
    </w:p>
    <w:p>
      <w:r>
        <w:t>4</w:t>
      </w:r>
    </w:p>
    <w:p>
      <w:r>
        <w:t>Văn phòng Chi Cục Kiểm lâm tỉnh</w:t>
      </w:r>
    </w:p>
    <w:p>
      <w:r>
        <w:t>Xe ô tô bán tải</w:t>
      </w:r>
    </w:p>
    <w:p>
      <w:r>
        <w:t>05 xe</w:t>
      </w:r>
    </w:p>
    <w:p>
      <w:r>
        <w:t>850 triệu đồng /01 xe</w:t>
      </w:r>
    </w:p>
    <w:p>
      <w:r>
        <w:t>5</w:t>
      </w:r>
    </w:p>
    <w:p>
      <w:r>
        <w:t>Các Hạt Kiểm lâm thị xã Ayun Pa, An Khê và các huyện Chư Sê, huyện Phú Thiện, Chốt chặn Song An, Chốt chặn Kon Von II, Chốt chặn Ia Dreh, Đoàn Kiểm tra liên ngành số 1, Đoàn Kiểm tra liên ngành số 2</w:t>
      </w:r>
    </w:p>
    <w:p>
      <w:r>
        <w:t>Xe ô tô bán tải phục vụ công tác quản lý bảo vệ rừng, thực hiện nhiệm vụ kiểm lâm, phòng chống cháy rừng</w:t>
      </w:r>
    </w:p>
    <w:p>
      <w:r>
        <w:t>01 xe/01 đơn vị</w:t>
      </w:r>
    </w:p>
    <w:p>
      <w:r>
        <w:t>850 triệu đồng /01 xe</w:t>
      </w:r>
    </w:p>
    <w:p>
      <w:r>
        <w:t>6</w:t>
      </w:r>
    </w:p>
    <w:p>
      <w:r>
        <w:t>Các Hạt Kiểm lâm các huyện Chư Păh, Ia Grai, Đức Cơ, Chư Prông, Chư Pưh, Ia Pa, Krông Pa, Kông Chro, Kbang, Đak Pơ, Mang Yang, Đak Đoa và Đội kiểm lâm cơ động và phòng cháy chữa cháy rừng số 1, số 2, số 3</w:t>
      </w:r>
    </w:p>
    <w:p>
      <w:r>
        <w:t>Xe ô tô bán tải phục vụ công tác quản lý bảo vệ rừng, thực hiện nhiệm vụ kiểm lâm, phòng chống cháy rừng</w:t>
      </w:r>
    </w:p>
    <w:p>
      <w:r>
        <w:t>02 xe/01 đơn vị</w:t>
      </w:r>
    </w:p>
    <w:p>
      <w:r>
        <w:t>850 triệu đồng /01 xe</w:t>
      </w:r>
    </w:p>
    <w:p>
      <w:r>
        <w:t>2. Xe ô tô phục vụ công tác chung ngành Lao động - Thương binh và Xã hội</w:t>
      </w:r>
    </w:p>
    <w:p>
      <w:r>
        <w:t>Số TT</w:t>
      </w:r>
    </w:p>
    <w:p>
      <w:r>
        <w:t>Đối tượng sử dụng</w:t>
      </w:r>
    </w:p>
    <w:p>
      <w:r>
        <w:t>Định mức</w:t>
      </w:r>
    </w:p>
    <w:p>
      <w:r>
        <w:t>Mức giá tối đa</w:t>
      </w:r>
    </w:p>
    <w:p>
      <w:r>
        <w:t>Chủng loại xe</w:t>
      </w:r>
    </w:p>
    <w:p>
      <w:r>
        <w:t>Số lượng</w:t>
      </w:r>
    </w:p>
    <w:p>
      <w:r>
        <w:t>1</w:t>
      </w:r>
    </w:p>
    <w:p>
      <w:r>
        <w:t>Trung tâm Bảo trợ xã hội tổng hợp tỉnh</w:t>
      </w:r>
    </w:p>
    <w:p>
      <w:r>
        <w:t>Xe ô tô từ 12-16 chỗ ngồi</w:t>
      </w:r>
    </w:p>
    <w:p>
      <w:r>
        <w:t>01 xe</w:t>
      </w:r>
    </w:p>
    <w:p>
      <w:r>
        <w:t>1,3 tỷ đồng/01 xe</w:t>
      </w:r>
    </w:p>
    <w:p>
      <w:r>
        <w:t>3. Xe ô tô phục vụ công tác ngành Tài nguyên và Môi trường</w:t>
      </w:r>
    </w:p>
    <w:p>
      <w:r>
        <w:t>Số TT</w:t>
      </w:r>
    </w:p>
    <w:p>
      <w:r>
        <w:t>Đối tượng sử dụng</w:t>
      </w:r>
    </w:p>
    <w:p>
      <w:r>
        <w:t>Định mức</w:t>
      </w:r>
    </w:p>
    <w:p>
      <w:r>
        <w:t>Mức giá tối đa</w:t>
      </w:r>
    </w:p>
    <w:p>
      <w:r>
        <w:t>Chủng loại xe</w:t>
      </w:r>
    </w:p>
    <w:p>
      <w:r>
        <w:t>Số lượng</w:t>
      </w:r>
    </w:p>
    <w:p>
      <w:r>
        <w:t>1</w:t>
      </w:r>
    </w:p>
    <w:p>
      <w:r>
        <w:t>Trung tâm Quan trắc Tài nguyên và Môi trường tỉnh</w:t>
      </w:r>
    </w:p>
    <w:p>
      <w:r>
        <w:t>Xe ô tô bán tải, 02 cầu có Cabin kín để vận chuyển mẫu, hóa chất thiết bị quan trắc môi trường</w:t>
      </w:r>
    </w:p>
    <w:p>
      <w:r>
        <w:t>01 xe</w:t>
      </w:r>
    </w:p>
    <w:p>
      <w:r>
        <w:t>850 triệu đồng/01 xe</w:t>
      </w:r>
    </w:p>
    <w:p>
      <w:r>
        <w:t>2</w:t>
      </w:r>
    </w:p>
    <w:p>
      <w:r>
        <w:t>Chi cục Bảo vệ môi trường tỉnh</w:t>
      </w:r>
    </w:p>
    <w:p>
      <w:r>
        <w:t>Xe ô tô bán tải</w:t>
      </w:r>
    </w:p>
    <w:p>
      <w:r>
        <w:t>01 xe</w:t>
      </w:r>
    </w:p>
    <w:p>
      <w:r>
        <w:t>850 triệu đồng/01 xe</w:t>
      </w:r>
    </w:p>
    <w:p>
      <w:r>
        <w:t>4. Xe ô tô phục vụ công tác Ban chỉ đạo công tác biên giới tỉnh</w:t>
      </w:r>
    </w:p>
    <w:p>
      <w:r>
        <w:t>Số TT</w:t>
      </w:r>
    </w:p>
    <w:p>
      <w:r>
        <w:t>Đối tượng sử dụng</w:t>
      </w:r>
    </w:p>
    <w:p>
      <w:r>
        <w:t>Định mức</w:t>
      </w:r>
    </w:p>
    <w:p>
      <w:r>
        <w:t>Mức giá tối đa</w:t>
      </w:r>
    </w:p>
    <w:p>
      <w:r>
        <w:t>Chủng loại xe</w:t>
      </w:r>
    </w:p>
    <w:p>
      <w:r>
        <w:t>Số lượng</w:t>
      </w:r>
    </w:p>
    <w:p>
      <w:r>
        <w:t>1</w:t>
      </w:r>
    </w:p>
    <w:p>
      <w:r>
        <w:t>Ban Chỉ đạo công tác biên giới tỉnh</w:t>
      </w:r>
    </w:p>
    <w:p>
      <w:r>
        <w:t>Xe ô tô bán tải</w:t>
      </w:r>
    </w:p>
    <w:p>
      <w:r>
        <w:t>04 xe</w:t>
      </w:r>
    </w:p>
    <w:p>
      <w:r>
        <w:t>850 triệu đồng /01 xe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