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Điểm d Khoản 4 Điều 2 của Quy định kèm theo Quyết định 07/2016/QĐ-UBND quy định chức năng, nhiệm vụ, quyền hạn và cơ cấu tổ chức của Sở Lao động - Thương binh và Xã hội và bãi bỏ một số nội dung của quy định về chức năng, nhiệm vụ, quyền hạn và cơ cấu tổ chức của Ban Quản lý Khu kinh tế, công nghiệp tỉnh kèm theo Quyết định 03/2023/QĐ-UBND; Quyết định 60/2023/QĐ-UBND ủy quyền cho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17/2024/QĐ-UBND</w:t>
      </w:r>
    </w:p>
    <w:p>
      <w:r>
        <w:t>Thừa Thiên Huế, ngày 03 tháng 4 năm 2024</w:t>
      </w:r>
    </w:p>
    <w:p>
      <w:r>
        <w:t>QUYẾT ĐỊNH</w:t>
      </w:r>
    </w:p>
    <w:p>
      <w:r>
        <w:t>VỀ VIỆC SỬA ĐỔI, BỔ SUNG ĐIỂM D KHOẢN 4 ĐIỀU 2 CỦA QUY ĐỊNH BAN HÀNH KÈM THEO QUYẾT ĐỊNH SỐ 07/2016/QĐ-UBND NGÀY 21 THÁNG 01 NĂM 2016 CỦA ỦY BAN NHÂN DÂN TỈNH BAN HÀNH QUY ĐỊNH CHỨC NĂNG, NHIỆM VỤ, QUYỀN HẠN VÀ CƠ CẤU TỔ CHỨC CỦA SỞ LAO ĐỘNG - THƯƠNG BINH VÀ XÃ HỘI VÀ BÃI BỎ MỘT SỐ NỘI DUNG CỦA QUY ĐỊNH VỀ CHỨC NĂNG, NHIỆM VỤ, QUYỀN HẠN VÀ CƠ CẤU TỔ CHỨC CỦA BAN QUẢN LÝ KHU KINH TẾ, CÔNG NGHIỆP TỈNH KÈM THEO QUYẾT ĐỊNH SỐ 03/2023/QĐ-UBND NGÀY 10 THÁNG 01 NĂM 2023 CỦA ỦY BAN NHÂN DÂN TỈNH; QUYẾT ĐỊNH SỐ 60/2023/QĐ-UBND NGÀY 27 THÁNG 12 NĂM 2022 CỦA ỦY BAN NHÂN DÂN TỈNH VỀ VIỆC ỦY QUYỀN CHO BAN QUẢN LÝ KHU KINH TẾ, CÔNG NGHIỆP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Nội vụ tại Tờ trình số 461/TTr-SNV ngày 08 tháng 3 năm 2024.</w:t>
      </w:r>
    </w:p>
    <w:p>
      <w:r>
        <w:t>QUYẾT ĐỊNH:</w:t>
      </w:r>
    </w:p>
    <w:p>
      <w:r>
        <w:t>Điều 1. Sửa đổi, bổ sung Điểm d Khoản 4 Điều 2 của Quy định ban hành kèm theo Quyết định số 07/2016/QĐ-UBND ngày 21 tháng 01 năm 2016 của Ủy ban nhân dân tỉnh ban hành Quy định chức năng, nhiệm vụ, quyền hạn và cơ cấu tổ chức của Sở Lao động - Thương binh và Xã hội như sau:</w:t>
      </w:r>
    </w:p>
    <w:p>
      <w:r>
        <w:t>“Cấp, cấp lại, gia hạn, thu hồi giấy phép lao động và xác nhận người lao động nước ngoài không thuộc diện cấp giấy phép lao động và tiếp nhận báo cáo giải trình về nhu cầu sử dụng người lao động nước ngoài làm việc trên địa bàn tỉnh Thừa Thiên Huế theo quy định của pháp luật”.</w:t>
      </w:r>
    </w:p>
    <w:p>
      <w:r>
        <w:t>Điều 2. Bãi bỏ một số quy định</w:t>
      </w:r>
    </w:p>
    <w:p>
      <w:r>
        <w:t>1. Bãi bỏ nội dung quy định “Cấp, cấp lại, gia hạn, thu hồi Giấy phép lao động và xác nhận người lao động nước ngoài không thuộc diện cấp giấy phép lao động cho người nước ngoài làm việc trong khu kinh tế, khu công nghiệp” tại Điểm k Khoản 1 Điều 2 Quy định chức năng, nhiệm vụ, quyền hạn và cơ cấu tổ chức của Ban Quản lý khu kinh tế, công nghiệp tỉnh Thừa Thiên Huế ban hành theo Quyết định số 03/2023/QĐ-UBND ngày 10 tháng 01 năm 2023 của Ủy ban nhân dân tỉnh Thừa Thiên Huế.</w:t>
      </w:r>
    </w:p>
    <w:p>
      <w:r>
        <w:t>2. Bãi bỏ Điểm c Khoản 7 Điều 1 Quyết định số 60/2022/QĐ-UBND ngày 27 tháng 12 năm 2022 của Ủy ban nhân dân tỉnh Thừa Thiên Huế về việc ủy quyền cho Ban Quản lý Khu kinh tế, công nghiệp tỉnh Thừa Thiên Huế.</w:t>
      </w:r>
    </w:p>
    <w:p>
      <w:r>
        <w:t>Điều 3. Hiệu lực thi hành</w:t>
      </w:r>
    </w:p>
    <w:p>
      <w:r>
        <w:t>Quyết định này có hiệu lực kể từ ngày 15 tháng 4 năm 2024.</w:t>
      </w:r>
    </w:p>
    <w:p>
      <w:r>
        <w:t>Điều 4. Tổ chức thực hiện</w:t>
      </w:r>
    </w:p>
    <w:p>
      <w:r>
        <w:t>1. Ban Quản lý Khu kinh tế, công nghiệp tỉnh Thừa Thiên Huế có trách nhiệm bàn giao tài sản, hồ sơ và biên chế, công chức (nếu có) thực hiện nhiệm vụ cấp, cấp lại, gia hạn, thu hồi giấy phép lao động và xác nhận người lao động nước ngoài không thuộc diện cấp giấy phép lao động và tiếp nhận báo cáo giải trình về nhu cầu sử dụng người lao động nước ngoài làm việc trong Khu kinh tế, Khu công nghiệp tỉnh Thừa Thiên Huế từ Ban Quản lý Khu Kinh tế, công nghiệp tỉnh sang Sở Lao động - Thương binh và Xã hội theo đúng quy định.</w:t>
      </w:r>
    </w:p>
    <w:p>
      <w:r>
        <w:t>2. Sở Lao động - Thương binh và Xã hội và Ban Quản lý Khu kinh tế, công nghiệp tỉnh thống nhất việc điều chuyển biên chế, công chức (nếu có) gửi Sở Nội vụ thẩm định trình Ủy ban nhân dân tỉnh xem xét, quyết định.</w:t>
      </w:r>
    </w:p>
    <w:p>
      <w:r>
        <w:t>3. Chánh Văn phòng Ủy ban nhân dân tỉnh, Giám đốc các Sở: Nội vụ, Lao động - Thương binh và Xã hội, Tài chính và Trưởng ban Ban Quản lý Khu kinh tế, công nghiệp tỉnh Thừa Thiên Huế; thủ trưởng các Sở, ban, ngành cấp tỉnh; Chủ tịch Ủy ban nhân dân các huyện, thị xã và thành phố Huế và thủ trưởng các cơ quan liên quan chịu trách nhiệm thi hành Quyết định này./.</w:t>
      </w:r>
    </w:p>
    <w:p>
      <w:r>
        <w:t>Nơi nhận:</w:t>
      </w:r>
    </w:p>
    <w:p>
      <w:r>
        <w:t>- Như Điều 4;</w:t>
      </w:r>
    </w:p>
    <w:p>
      <w:r>
        <w:t>- Bộ Lao động - Thương binh và Xã hội;</w:t>
      </w:r>
    </w:p>
    <w:p>
      <w:r>
        <w:t>- Bộ Kế hoạch và Đầu tư;</w:t>
      </w:r>
    </w:p>
    <w:p>
      <w:r>
        <w:t>- Cục Kiểm tra văn bản QPPL - Bộ Tư pháp;</w:t>
      </w:r>
    </w:p>
    <w:p>
      <w:r>
        <w:t>- Thường trực Tỉnh ủy;</w:t>
      </w:r>
    </w:p>
    <w:p>
      <w:r>
        <w:t>- TT HĐND tỉnh;</w:t>
      </w:r>
    </w:p>
    <w:p>
      <w:r>
        <w:t>- CT và các PCT UBND tỉnh;</w:t>
      </w:r>
    </w:p>
    <w:p>
      <w:r>
        <w:t>- VP: CVP và các PCVP UBND tỉnh;</w:t>
      </w:r>
    </w:p>
    <w:p>
      <w:r>
        <w:t>- Cổng TTĐT;</w:t>
      </w:r>
    </w:p>
    <w:p>
      <w:r>
        <w:t>- Công báo tỉnh;</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